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9FF60" w14:textId="62E07DE0" w:rsidR="001C4085" w:rsidRDefault="00CE468E" w:rsidP="001C4085">
      <w:pPr>
        <w:pStyle w:val="Heading1"/>
        <w:spacing w:line="340" w:lineRule="exact"/>
        <w:ind w:firstLine="0"/>
        <w:jc w:val="both"/>
        <w:rPr>
          <w:b w:val="0"/>
          <w:sz w:val="24"/>
          <w:szCs w:val="24"/>
          <w:lang w:val="it-IT"/>
        </w:rPr>
      </w:pPr>
      <w:bookmarkStart w:id="0" w:name="_GoBack"/>
      <w:bookmarkEnd w:id="0"/>
      <w:r>
        <w:rPr>
          <w:b w:val="0"/>
          <w:noProof/>
          <w:sz w:val="24"/>
          <w:szCs w:val="24"/>
        </w:rPr>
        <mc:AlternateContent>
          <mc:Choice Requires="wps">
            <w:drawing>
              <wp:anchor distT="0" distB="0" distL="114300" distR="114300" simplePos="0" relativeHeight="251659264" behindDoc="0" locked="0" layoutInCell="1" allowOverlap="1" wp14:anchorId="481C96F6" wp14:editId="4F51F314">
                <wp:simplePos x="0" y="0"/>
                <wp:positionH relativeFrom="column">
                  <wp:posOffset>-83906</wp:posOffset>
                </wp:positionH>
                <wp:positionV relativeFrom="paragraph">
                  <wp:posOffset>-140970</wp:posOffset>
                </wp:positionV>
                <wp:extent cx="4081220" cy="6304915"/>
                <wp:effectExtent l="19050" t="19050" r="3365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220" cy="630491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574A4" id="Rectangle 1" o:spid="_x0000_s1026" style="position:absolute;margin-left:-6.6pt;margin-top:-11.1pt;width:321.35pt;height:49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DgwIAAA4FAAAOAAAAZHJzL2Uyb0RvYy54bWysVNFu2yAUfZ+0f0C8p7ZTJ02sOFUVJ9Ok&#10;bqvW7gMI4BgVAwMSp6v277vgJEvWl2maH2wwl8M5957L7HbfSrTj1gmtSpxdpRhxRTUTalPib0+r&#10;wQQj54liRGrFS/zCHb6dv38360zBh7rRknGLAES5ojMlbrw3RZI42vCWuCttuILFWtuWeJjaTcIs&#10;6QC9lckwTcdJpy0zVlPuHPyt+kU8j/h1zan/UteOeyRLDNx8fNv4Xod3Mp+RYmOJaQQ90CD/wKIl&#10;QsGhJ6iKeIK2VryBagW12unaX1HdJrquBeVRA6jJ0j/UPDbE8KgFkuPMKU3u/8HSz7sHiwSD2mGk&#10;SAsl+gpJI2ojOcpCejrjCoh6NA82CHTmXtNnh5ReNBDF76zVXcMJA1IxPrnYECYOtqJ190kzQCdb&#10;r2Om9rVtAyDkAO1jQV5OBeF7jyj8zNNJNhxC3Sisja/TfJqNAqeEFMftxjr/gesWhUGJLZCP8GR3&#10;73wfegwJpym9ElLGqkuFuhKPbrJROKA1kAMPLnh+ag61dFoKFsKjbrtZL6RFOxKcFJ8Dk4uwVnjw&#10;sxRtiSenIFKEBC0Vi+d6ImQ/BhlSBXDQC2wPo943r9N0upwsJ/kgH46XgzytqsHdapEPxqvsZlRd&#10;V4tFlf0MUrO8aARjXAWqRw9n+d955NBNvftOLr6Q5M6Vr+LzVnlySSOWCFQdv1FddEYwQ2+qtWYv&#10;YAyroWxQAbhEYNBo+wOjDhqyxO77lliOkfyowFzTLM9DB8dJProJtrDnK+vzFaIoQEFFMeqHC993&#10;/dZYsWngpCzaROk7MGQtolWCWXtWwDtMoOmigsMFEbr6fB6jfl9j818AAAD//wMAUEsDBBQABgAI&#10;AAAAIQCJIMRh4QAAAAsBAAAPAAAAZHJzL2Rvd25yZXYueG1sTI9NT8MwDIbvSPyHyEhc0JYug32U&#10;phMgcUNCLYhz1nhttcYpTboVfj3mBLfX8qPXj7Pd5DpxwiG0njQs5gkIpMrblmoN72/Psw2IEA1Z&#10;03lCDV8YYJdfXmQmtf5MBZ7KWAsuoZAaDU2MfSplqBp0Jsx9j8S7gx+ciTwOtbSDOXO566RKkpV0&#10;piW+0JgenxqsjuXoNNx823KDy8OxvS2K18fi4/Mljkbr66vp4R5ExCn+wfCrz+qQs9Pej2SD6DTM&#10;FkvFKAelODCxUts7EHsN23WyBpln8v8P+Q8AAAD//wMAUEsBAi0AFAAGAAgAAAAhALaDOJL+AAAA&#10;4QEAABMAAAAAAAAAAAAAAAAAAAAAAFtDb250ZW50X1R5cGVzXS54bWxQSwECLQAUAAYACAAAACEA&#10;OP0h/9YAAACUAQAACwAAAAAAAAAAAAAAAAAvAQAAX3JlbHMvLnJlbHNQSwECLQAUAAYACAAAACEA&#10;kaPlg4MCAAAOBQAADgAAAAAAAAAAAAAAAAAuAgAAZHJzL2Uyb0RvYy54bWxQSwECLQAUAAYACAAA&#10;ACEAiSDEYeEAAAALAQAADwAAAAAAAAAAAAAAAADdBAAAZHJzL2Rvd25yZXYueG1sUEsFBgAAAAAE&#10;AAQA8wAAAOsFAAAAAA==&#10;" filled="f" strokeweight="4.5pt">
                <v:stroke linestyle="thickThin"/>
              </v:rect>
            </w:pict>
          </mc:Fallback>
        </mc:AlternateContent>
      </w:r>
      <w:r w:rsidR="001C4085" w:rsidRPr="001C4085">
        <w:rPr>
          <w:b w:val="0"/>
          <w:sz w:val="24"/>
          <w:szCs w:val="24"/>
          <w:lang w:val="it-IT"/>
        </w:rPr>
        <w:t xml:space="preserve">MINISTRY OF EDUCATION </w:t>
      </w:r>
      <w:r w:rsidR="001C4085">
        <w:rPr>
          <w:b w:val="0"/>
          <w:sz w:val="24"/>
          <w:szCs w:val="24"/>
          <w:lang w:val="it-IT"/>
        </w:rPr>
        <w:t xml:space="preserve">       </w:t>
      </w:r>
      <w:r w:rsidR="001C4085" w:rsidRPr="001C4085">
        <w:rPr>
          <w:b w:val="0"/>
          <w:sz w:val="24"/>
          <w:szCs w:val="24"/>
          <w:lang w:val="it-IT"/>
        </w:rPr>
        <w:t xml:space="preserve">MINISTRY OF </w:t>
      </w:r>
      <w:r w:rsidR="001C4085">
        <w:rPr>
          <w:b w:val="0"/>
          <w:sz w:val="24"/>
          <w:szCs w:val="24"/>
          <w:lang w:val="it-IT"/>
        </w:rPr>
        <w:t>HEALTH</w:t>
      </w:r>
    </w:p>
    <w:p w14:paraId="731F28A7" w14:textId="26DFC4AB" w:rsidR="001C4085" w:rsidRDefault="001C4085" w:rsidP="001C4085">
      <w:pPr>
        <w:pStyle w:val="Heading1"/>
        <w:spacing w:line="340" w:lineRule="exact"/>
        <w:ind w:firstLine="0"/>
        <w:jc w:val="both"/>
        <w:rPr>
          <w:b w:val="0"/>
          <w:sz w:val="24"/>
          <w:szCs w:val="24"/>
          <w:lang w:val="it-IT"/>
        </w:rPr>
      </w:pPr>
      <w:r w:rsidRPr="001C4085">
        <w:rPr>
          <w:b w:val="0"/>
          <w:sz w:val="24"/>
          <w:szCs w:val="24"/>
          <w:lang w:val="it-IT"/>
        </w:rPr>
        <w:t>AND TRAINING</w:t>
      </w:r>
      <w:r w:rsidR="00CE468E" w:rsidRPr="00CE468E">
        <w:rPr>
          <w:b w:val="0"/>
          <w:sz w:val="24"/>
          <w:szCs w:val="24"/>
          <w:lang w:val="it-IT"/>
        </w:rPr>
        <w:t xml:space="preserve">                   </w:t>
      </w:r>
      <w:r w:rsidR="00CE468E">
        <w:rPr>
          <w:b w:val="0"/>
          <w:sz w:val="24"/>
          <w:szCs w:val="24"/>
          <w:lang w:val="it-IT"/>
        </w:rPr>
        <w:t xml:space="preserve">    </w:t>
      </w:r>
    </w:p>
    <w:p w14:paraId="0394BC76" w14:textId="77777777" w:rsidR="00BF7C99" w:rsidRDefault="00BF7C99" w:rsidP="00CE468E">
      <w:pPr>
        <w:spacing w:before="0" w:after="0" w:line="340" w:lineRule="exact"/>
        <w:ind w:firstLine="0"/>
        <w:jc w:val="center"/>
        <w:rPr>
          <w:b/>
          <w:bCs/>
          <w:sz w:val="24"/>
          <w:szCs w:val="24"/>
          <w:lang w:val="it-IT"/>
        </w:rPr>
      </w:pPr>
      <w:r w:rsidRPr="00BF7C99">
        <w:rPr>
          <w:b/>
          <w:bCs/>
          <w:sz w:val="24"/>
          <w:szCs w:val="24"/>
          <w:lang w:val="it-IT"/>
        </w:rPr>
        <w:t xml:space="preserve">NATIONAL INSTITUTE OF NUTRITION </w:t>
      </w:r>
    </w:p>
    <w:p w14:paraId="207D4AB7" w14:textId="305E67E5" w:rsidR="00CE468E" w:rsidRDefault="00CE468E" w:rsidP="00CE468E">
      <w:pPr>
        <w:spacing w:before="0" w:after="0" w:line="340" w:lineRule="exact"/>
        <w:ind w:firstLine="0"/>
        <w:jc w:val="center"/>
        <w:rPr>
          <w:b/>
          <w:sz w:val="24"/>
          <w:szCs w:val="24"/>
          <w:lang w:val="it-IT"/>
        </w:rPr>
      </w:pPr>
      <w:r w:rsidRPr="00CE468E">
        <w:rPr>
          <w:b/>
          <w:sz w:val="24"/>
          <w:szCs w:val="24"/>
          <w:lang w:val="it-IT"/>
        </w:rPr>
        <w:t>------------------</w:t>
      </w:r>
    </w:p>
    <w:p w14:paraId="30C4907D" w14:textId="0B9E9759" w:rsidR="00BF7C99" w:rsidRDefault="00BF7C99" w:rsidP="00CE468E">
      <w:pPr>
        <w:spacing w:before="0" w:after="0" w:line="340" w:lineRule="exact"/>
        <w:ind w:firstLine="0"/>
        <w:jc w:val="center"/>
        <w:rPr>
          <w:b/>
          <w:sz w:val="24"/>
          <w:szCs w:val="24"/>
          <w:lang w:val="it-IT"/>
        </w:rPr>
      </w:pPr>
    </w:p>
    <w:p w14:paraId="5E20F85D" w14:textId="77777777" w:rsidR="00BF7C99" w:rsidRPr="00CE468E" w:rsidRDefault="00BF7C99" w:rsidP="00CE468E">
      <w:pPr>
        <w:spacing w:before="0" w:after="0" w:line="340" w:lineRule="exact"/>
        <w:ind w:firstLine="0"/>
        <w:jc w:val="center"/>
        <w:rPr>
          <w:b/>
          <w:sz w:val="24"/>
          <w:szCs w:val="24"/>
          <w:lang w:val="it-IT"/>
        </w:rPr>
      </w:pPr>
    </w:p>
    <w:p w14:paraId="01A823FA" w14:textId="77777777" w:rsidR="00CE468E" w:rsidRPr="00CE468E" w:rsidRDefault="00CE468E" w:rsidP="00341368">
      <w:pPr>
        <w:spacing w:before="0" w:after="0" w:line="240" w:lineRule="auto"/>
        <w:ind w:firstLine="0"/>
        <w:jc w:val="center"/>
        <w:rPr>
          <w:b/>
          <w:sz w:val="24"/>
          <w:szCs w:val="24"/>
          <w:lang w:val="it-IT"/>
        </w:rPr>
      </w:pPr>
    </w:p>
    <w:p w14:paraId="1241F4F2" w14:textId="48E5AB85" w:rsidR="00CE468E" w:rsidRPr="001C4085" w:rsidRDefault="001C4085" w:rsidP="00341368">
      <w:pPr>
        <w:spacing w:before="0" w:after="0" w:line="288" w:lineRule="auto"/>
        <w:ind w:firstLine="0"/>
        <w:jc w:val="center"/>
        <w:rPr>
          <w:b/>
          <w:sz w:val="24"/>
          <w:szCs w:val="24"/>
          <w:lang w:val="it-IT"/>
        </w:rPr>
      </w:pPr>
      <w:r>
        <w:rPr>
          <w:b/>
          <w:sz w:val="24"/>
          <w:szCs w:val="24"/>
          <w:lang w:val="it-IT"/>
        </w:rPr>
        <w:t>TRAN THI MINH NGUYET</w:t>
      </w:r>
    </w:p>
    <w:p w14:paraId="075EA86E" w14:textId="77777777" w:rsidR="00CE468E" w:rsidRDefault="00CE468E" w:rsidP="00CE468E">
      <w:pPr>
        <w:spacing w:before="0" w:after="0" w:line="288" w:lineRule="auto"/>
        <w:ind w:firstLine="0"/>
        <w:jc w:val="center"/>
        <w:rPr>
          <w:b/>
          <w:sz w:val="24"/>
          <w:szCs w:val="24"/>
          <w:lang w:val="it-IT"/>
        </w:rPr>
      </w:pPr>
    </w:p>
    <w:p w14:paraId="5570467F" w14:textId="77777777" w:rsidR="00CE468E" w:rsidRPr="00CE468E" w:rsidRDefault="00CE468E" w:rsidP="00CE468E">
      <w:pPr>
        <w:spacing w:before="0" w:after="0" w:line="288" w:lineRule="auto"/>
        <w:ind w:firstLine="0"/>
        <w:jc w:val="center"/>
        <w:rPr>
          <w:b/>
          <w:sz w:val="24"/>
          <w:szCs w:val="24"/>
          <w:lang w:val="it-IT"/>
        </w:rPr>
      </w:pPr>
    </w:p>
    <w:p w14:paraId="4F4D5B5D" w14:textId="77777777" w:rsidR="00CE468E" w:rsidRPr="00CE468E" w:rsidRDefault="00CE468E" w:rsidP="00CE468E">
      <w:pPr>
        <w:spacing w:before="0" w:after="0" w:line="288" w:lineRule="auto"/>
        <w:ind w:firstLine="0"/>
        <w:jc w:val="center"/>
        <w:rPr>
          <w:b/>
          <w:sz w:val="24"/>
          <w:szCs w:val="24"/>
          <w:lang w:val="it-IT"/>
        </w:rPr>
      </w:pPr>
    </w:p>
    <w:p w14:paraId="65B6E7D5" w14:textId="5873B278" w:rsidR="00CE468E" w:rsidRPr="001C4085" w:rsidRDefault="00B749BB" w:rsidP="00CE468E">
      <w:pPr>
        <w:spacing w:before="0" w:after="0"/>
        <w:ind w:firstLine="0"/>
        <w:jc w:val="center"/>
        <w:rPr>
          <w:b/>
          <w:sz w:val="24"/>
          <w:szCs w:val="24"/>
          <w:lang w:val="it-IT"/>
        </w:rPr>
      </w:pPr>
      <w:r>
        <w:rPr>
          <w:b/>
          <w:sz w:val="24"/>
          <w:szCs w:val="24"/>
          <w:lang w:val="it-IT"/>
        </w:rPr>
        <w:t xml:space="preserve">THE </w:t>
      </w:r>
      <w:r w:rsidRPr="00B749BB">
        <w:rPr>
          <w:b/>
          <w:sz w:val="24"/>
          <w:szCs w:val="24"/>
          <w:lang w:val="it-IT"/>
        </w:rPr>
        <w:t>NUTRITIONAL STATUS</w:t>
      </w:r>
      <w:r>
        <w:rPr>
          <w:b/>
          <w:sz w:val="24"/>
          <w:szCs w:val="24"/>
          <w:lang w:val="it-IT"/>
        </w:rPr>
        <w:t xml:space="preserve"> AND </w:t>
      </w:r>
      <w:r w:rsidRPr="00B749BB">
        <w:rPr>
          <w:b/>
          <w:sz w:val="24"/>
          <w:szCs w:val="24"/>
          <w:lang w:val="it-IT"/>
        </w:rPr>
        <w:t>EFFECTIVENESS OF ENHANCING BIBOMIX</w:t>
      </w:r>
      <w:r w:rsidRPr="00676C10">
        <w:rPr>
          <w:b/>
          <w:sz w:val="24"/>
          <w:szCs w:val="24"/>
          <w:lang w:val="it-IT"/>
        </w:rPr>
        <w:t xml:space="preserve"> </w:t>
      </w:r>
      <w:r w:rsidR="00676C10" w:rsidRPr="00676C10">
        <w:rPr>
          <w:b/>
          <w:sz w:val="24"/>
          <w:szCs w:val="24"/>
          <w:lang w:val="it-IT"/>
        </w:rPr>
        <w:t xml:space="preserve">ON NUTRITIONAL STATUS OF CHILDREN 6-11 MONTHS OLD IN QUANG </w:t>
      </w:r>
      <w:r w:rsidR="00676C10">
        <w:rPr>
          <w:b/>
          <w:sz w:val="24"/>
          <w:szCs w:val="24"/>
          <w:lang w:val="it-IT"/>
        </w:rPr>
        <w:t>XUONG</w:t>
      </w:r>
      <w:r w:rsidR="00676C10" w:rsidRPr="00676C10">
        <w:rPr>
          <w:b/>
          <w:sz w:val="24"/>
          <w:szCs w:val="24"/>
          <w:lang w:val="it-IT"/>
        </w:rPr>
        <w:t xml:space="preserve"> DISTRICT</w:t>
      </w:r>
      <w:r w:rsidR="00676C10">
        <w:rPr>
          <w:b/>
          <w:sz w:val="24"/>
          <w:szCs w:val="24"/>
          <w:lang w:val="it-IT"/>
        </w:rPr>
        <w:t xml:space="preserve">, </w:t>
      </w:r>
      <w:r w:rsidR="00676C10" w:rsidRPr="00676C10">
        <w:rPr>
          <w:b/>
          <w:sz w:val="24"/>
          <w:szCs w:val="24"/>
          <w:lang w:val="it-IT"/>
        </w:rPr>
        <w:t>THANH HOA PROVINCE</w:t>
      </w:r>
      <w:r w:rsidR="00CE468E" w:rsidRPr="001C4085">
        <w:rPr>
          <w:b/>
          <w:sz w:val="24"/>
          <w:szCs w:val="24"/>
          <w:lang w:val="it-IT"/>
        </w:rPr>
        <w:t xml:space="preserve"> (2018-2020)</w:t>
      </w:r>
    </w:p>
    <w:p w14:paraId="34E8C98B" w14:textId="77777777" w:rsidR="00CE468E" w:rsidRPr="00CE468E" w:rsidRDefault="00CE468E" w:rsidP="00CE468E">
      <w:pPr>
        <w:spacing w:before="0" w:after="0" w:line="340" w:lineRule="exact"/>
        <w:ind w:firstLine="0"/>
        <w:jc w:val="center"/>
        <w:rPr>
          <w:b/>
          <w:sz w:val="24"/>
          <w:szCs w:val="24"/>
          <w:lang w:val="fr-FR"/>
        </w:rPr>
      </w:pPr>
    </w:p>
    <w:p w14:paraId="6188BA4D" w14:textId="77777777" w:rsidR="00CE468E" w:rsidRDefault="00CE468E" w:rsidP="00CE468E">
      <w:pPr>
        <w:spacing w:before="0" w:after="0" w:line="340" w:lineRule="exact"/>
        <w:ind w:firstLine="0"/>
        <w:jc w:val="center"/>
        <w:rPr>
          <w:b/>
          <w:sz w:val="24"/>
          <w:szCs w:val="24"/>
          <w:lang w:val="fr-FR"/>
        </w:rPr>
      </w:pPr>
    </w:p>
    <w:p w14:paraId="64B076E0" w14:textId="33AAC14F" w:rsidR="00E70878" w:rsidRPr="00E70878" w:rsidRDefault="00E70878" w:rsidP="00454B78">
      <w:pPr>
        <w:spacing w:before="0" w:after="0"/>
        <w:ind w:firstLine="0"/>
        <w:jc w:val="center"/>
        <w:rPr>
          <w:b/>
          <w:sz w:val="24"/>
          <w:szCs w:val="24"/>
          <w:lang w:val="fr-FR"/>
        </w:rPr>
      </w:pPr>
      <w:r w:rsidRPr="00E70878">
        <w:rPr>
          <w:b/>
          <w:sz w:val="24"/>
          <w:szCs w:val="24"/>
          <w:lang w:val="fr-FR"/>
        </w:rPr>
        <w:t xml:space="preserve">Specialization: </w:t>
      </w:r>
      <w:r w:rsidR="00454B78">
        <w:rPr>
          <w:b/>
          <w:sz w:val="24"/>
          <w:szCs w:val="24"/>
          <w:lang w:val="fr-FR"/>
        </w:rPr>
        <w:t xml:space="preserve">  </w:t>
      </w:r>
      <w:r w:rsidRPr="00E70878">
        <w:rPr>
          <w:b/>
          <w:sz w:val="24"/>
          <w:szCs w:val="24"/>
          <w:lang w:val="fr-FR"/>
        </w:rPr>
        <w:t>Nutrition</w:t>
      </w:r>
    </w:p>
    <w:p w14:paraId="4F448F3A" w14:textId="60CD5F8A" w:rsidR="00CE468E" w:rsidRDefault="00E70878" w:rsidP="00454B78">
      <w:pPr>
        <w:spacing w:before="0" w:after="0"/>
        <w:ind w:firstLine="0"/>
        <w:jc w:val="center"/>
        <w:rPr>
          <w:b/>
          <w:sz w:val="24"/>
          <w:szCs w:val="24"/>
          <w:lang w:val="fr-FR"/>
        </w:rPr>
      </w:pPr>
      <w:r w:rsidRPr="00E70878">
        <w:rPr>
          <w:b/>
          <w:sz w:val="24"/>
          <w:szCs w:val="24"/>
          <w:lang w:val="fr-FR"/>
        </w:rPr>
        <w:t>Code: 9720401</w:t>
      </w:r>
    </w:p>
    <w:p w14:paraId="143771EC" w14:textId="77777777" w:rsidR="00CE468E" w:rsidRDefault="00CE468E" w:rsidP="00341368">
      <w:pPr>
        <w:spacing w:before="0" w:after="0" w:line="480" w:lineRule="auto"/>
        <w:ind w:firstLine="0"/>
        <w:jc w:val="center"/>
        <w:rPr>
          <w:b/>
          <w:sz w:val="24"/>
          <w:szCs w:val="24"/>
          <w:lang w:val="fr-FR"/>
        </w:rPr>
      </w:pPr>
    </w:p>
    <w:p w14:paraId="2E1A3A03" w14:textId="115B3571" w:rsidR="00CE468E" w:rsidRDefault="00BF7C99" w:rsidP="00CE468E">
      <w:pPr>
        <w:spacing w:before="0" w:after="0" w:line="340" w:lineRule="exact"/>
        <w:ind w:firstLine="0"/>
        <w:jc w:val="center"/>
        <w:rPr>
          <w:b/>
          <w:sz w:val="24"/>
          <w:szCs w:val="24"/>
          <w:lang w:val="fr-FR"/>
        </w:rPr>
      </w:pPr>
      <w:r w:rsidRPr="00BF7C99">
        <w:rPr>
          <w:b/>
          <w:sz w:val="24"/>
          <w:szCs w:val="24"/>
          <w:lang w:val="fr-FR"/>
        </w:rPr>
        <w:t>SUMMARY OF DOCTORAL DISSERTATION</w:t>
      </w:r>
    </w:p>
    <w:p w14:paraId="3F303F4F" w14:textId="77777777" w:rsidR="00CE468E" w:rsidRPr="00341368" w:rsidRDefault="00CE468E" w:rsidP="00341368">
      <w:pPr>
        <w:spacing w:before="0" w:after="0" w:line="480" w:lineRule="auto"/>
        <w:ind w:firstLine="0"/>
        <w:jc w:val="center"/>
        <w:rPr>
          <w:b/>
          <w:sz w:val="34"/>
          <w:szCs w:val="24"/>
          <w:lang w:val="fr-FR"/>
        </w:rPr>
      </w:pPr>
    </w:p>
    <w:p w14:paraId="15E71A57" w14:textId="77777777" w:rsidR="00341368" w:rsidRDefault="00341368" w:rsidP="00CE468E">
      <w:pPr>
        <w:spacing w:before="0" w:after="0" w:line="340" w:lineRule="exact"/>
        <w:ind w:firstLine="0"/>
        <w:jc w:val="center"/>
        <w:rPr>
          <w:b/>
          <w:sz w:val="24"/>
          <w:szCs w:val="24"/>
          <w:lang w:val="fr-FR"/>
        </w:rPr>
      </w:pPr>
    </w:p>
    <w:p w14:paraId="38F998B6" w14:textId="4E703B45" w:rsidR="00CE468E" w:rsidRPr="00CE468E" w:rsidRDefault="00BF7C99" w:rsidP="00CE468E">
      <w:pPr>
        <w:spacing w:before="0" w:after="0" w:line="340" w:lineRule="exact"/>
        <w:ind w:firstLine="0"/>
        <w:jc w:val="center"/>
        <w:rPr>
          <w:b/>
          <w:sz w:val="24"/>
          <w:szCs w:val="24"/>
          <w:lang w:val="fr-FR"/>
        </w:rPr>
      </w:pPr>
      <w:r>
        <w:rPr>
          <w:b/>
          <w:sz w:val="24"/>
          <w:szCs w:val="24"/>
          <w:lang w:val="fr-FR"/>
        </w:rPr>
        <w:t>HANOI</w:t>
      </w:r>
      <w:r w:rsidR="00CE468E" w:rsidRPr="001C4085">
        <w:rPr>
          <w:b/>
          <w:sz w:val="24"/>
          <w:szCs w:val="24"/>
          <w:lang w:val="fr-FR"/>
        </w:rPr>
        <w:t xml:space="preserve"> – 2024</w:t>
      </w:r>
    </w:p>
    <w:p w14:paraId="272ED9CA" w14:textId="77777777" w:rsidR="00D20D02" w:rsidRPr="00D20D02" w:rsidRDefault="00D20D02" w:rsidP="00D20D02">
      <w:pPr>
        <w:spacing w:before="0" w:after="0" w:line="312" w:lineRule="auto"/>
        <w:ind w:left="142" w:right="28" w:firstLine="0"/>
        <w:jc w:val="center"/>
        <w:rPr>
          <w:rFonts w:eastAsia="MS Mincho"/>
          <w:b/>
          <w:sz w:val="24"/>
          <w:szCs w:val="24"/>
          <w:lang w:eastAsia="ja-JP"/>
        </w:rPr>
      </w:pPr>
      <w:r w:rsidRPr="00D20D02">
        <w:rPr>
          <w:rFonts w:eastAsia="MS Mincho"/>
          <w:b/>
          <w:sz w:val="24"/>
          <w:szCs w:val="24"/>
          <w:lang w:eastAsia="ja-JP"/>
        </w:rPr>
        <w:lastRenderedPageBreak/>
        <w:t>THIS WORK WAS COMPLETED</w:t>
      </w:r>
    </w:p>
    <w:p w14:paraId="4B65E95B" w14:textId="77777777" w:rsidR="00D20D02" w:rsidRPr="00D20D02" w:rsidRDefault="00D20D02" w:rsidP="00D20D02">
      <w:pPr>
        <w:spacing w:before="0" w:after="0" w:line="312" w:lineRule="auto"/>
        <w:ind w:left="142" w:right="28" w:firstLine="0"/>
        <w:jc w:val="center"/>
        <w:rPr>
          <w:rFonts w:eastAsia="MS Mincho"/>
          <w:b/>
          <w:bCs/>
          <w:sz w:val="24"/>
          <w:szCs w:val="24"/>
          <w:lang w:eastAsia="ja-JP"/>
        </w:rPr>
      </w:pPr>
      <w:r w:rsidRPr="00D20D02">
        <w:rPr>
          <w:rFonts w:eastAsia="MS Mincho"/>
          <w:sz w:val="24"/>
          <w:szCs w:val="24"/>
          <w:lang w:eastAsia="ja-JP"/>
        </w:rPr>
        <w:t xml:space="preserve"> at the National Institute of Nutrition</w:t>
      </w:r>
    </w:p>
    <w:p w14:paraId="30916622" w14:textId="77777777" w:rsidR="00C2767D" w:rsidRDefault="00C2767D" w:rsidP="00BF7C99">
      <w:pPr>
        <w:pStyle w:val="Heading1"/>
        <w:spacing w:line="480" w:lineRule="auto"/>
        <w:ind w:firstLine="0"/>
        <w:jc w:val="both"/>
        <w:rPr>
          <w:sz w:val="22"/>
          <w:szCs w:val="22"/>
          <w:lang w:val="it-IT"/>
        </w:rPr>
      </w:pPr>
    </w:p>
    <w:p w14:paraId="77D766DD" w14:textId="77777777" w:rsidR="00BF7C99" w:rsidRDefault="00BF7C99" w:rsidP="00BF7C99">
      <w:pPr>
        <w:pStyle w:val="Heading1"/>
        <w:spacing w:line="480" w:lineRule="auto"/>
        <w:ind w:firstLine="0"/>
        <w:jc w:val="both"/>
        <w:rPr>
          <w:sz w:val="22"/>
          <w:szCs w:val="22"/>
          <w:lang w:val="it-IT"/>
        </w:rPr>
      </w:pPr>
      <w:r w:rsidRPr="00BF7C99">
        <w:rPr>
          <w:sz w:val="22"/>
          <w:szCs w:val="22"/>
          <w:lang w:val="it-IT"/>
        </w:rPr>
        <w:t xml:space="preserve">Academic Advisor: </w:t>
      </w:r>
    </w:p>
    <w:p w14:paraId="252D594B" w14:textId="3FC15B46" w:rsidR="004D0AA2" w:rsidRPr="00FA2020" w:rsidRDefault="00F27A4E" w:rsidP="00BF7C99">
      <w:pPr>
        <w:pStyle w:val="Heading1"/>
        <w:numPr>
          <w:ilvl w:val="0"/>
          <w:numId w:val="1"/>
        </w:numPr>
        <w:spacing w:line="480" w:lineRule="auto"/>
        <w:jc w:val="both"/>
        <w:rPr>
          <w:sz w:val="22"/>
          <w:szCs w:val="22"/>
          <w:lang w:val="it-IT"/>
        </w:rPr>
      </w:pPr>
      <w:r w:rsidRPr="00F27A4E">
        <w:rPr>
          <w:sz w:val="22"/>
          <w:szCs w:val="22"/>
          <w:lang w:val="it-IT"/>
        </w:rPr>
        <w:t>Ass.Prof. PhD</w:t>
      </w:r>
      <w:r w:rsidR="00B77ADA">
        <w:rPr>
          <w:sz w:val="22"/>
          <w:szCs w:val="22"/>
          <w:lang w:val="it-IT"/>
        </w:rPr>
        <w:t>.</w:t>
      </w:r>
      <w:r>
        <w:rPr>
          <w:sz w:val="22"/>
          <w:szCs w:val="22"/>
          <w:lang w:val="it-IT"/>
        </w:rPr>
        <w:t xml:space="preserve"> Tran Thuy Nga</w:t>
      </w:r>
    </w:p>
    <w:p w14:paraId="57C75827" w14:textId="4ECAED5F" w:rsidR="004D0AA2" w:rsidRPr="00FA2020" w:rsidRDefault="00F27A4E" w:rsidP="007043E0">
      <w:pPr>
        <w:pStyle w:val="Heading1"/>
        <w:numPr>
          <w:ilvl w:val="0"/>
          <w:numId w:val="1"/>
        </w:numPr>
        <w:spacing w:line="480" w:lineRule="auto"/>
        <w:jc w:val="both"/>
        <w:rPr>
          <w:sz w:val="22"/>
          <w:szCs w:val="22"/>
          <w:lang w:val="it-IT"/>
        </w:rPr>
      </w:pPr>
      <w:r w:rsidRPr="00F27A4E">
        <w:rPr>
          <w:sz w:val="22"/>
          <w:szCs w:val="22"/>
          <w:lang w:val="it-IT"/>
        </w:rPr>
        <w:t>Ass.Prof. PhD</w:t>
      </w:r>
      <w:r>
        <w:rPr>
          <w:sz w:val="22"/>
          <w:szCs w:val="22"/>
          <w:lang w:val="it-IT"/>
        </w:rPr>
        <w:t>.</w:t>
      </w:r>
      <w:r w:rsidRPr="00F27A4E">
        <w:rPr>
          <w:sz w:val="22"/>
          <w:szCs w:val="22"/>
          <w:lang w:val="it-IT"/>
        </w:rPr>
        <w:t xml:space="preserve"> </w:t>
      </w:r>
      <w:r>
        <w:rPr>
          <w:sz w:val="22"/>
          <w:szCs w:val="22"/>
          <w:lang w:val="it-IT"/>
        </w:rPr>
        <w:t>Nguyen Thi Viet Ha</w:t>
      </w:r>
    </w:p>
    <w:p w14:paraId="158DBC11" w14:textId="77777777" w:rsidR="004D0AA2" w:rsidRPr="00FA2020" w:rsidRDefault="004D0AA2" w:rsidP="00CE468E">
      <w:pPr>
        <w:pStyle w:val="Heading1"/>
        <w:spacing w:line="240" w:lineRule="auto"/>
        <w:jc w:val="both"/>
        <w:rPr>
          <w:sz w:val="22"/>
          <w:szCs w:val="22"/>
          <w:lang w:val="it-IT"/>
        </w:rPr>
      </w:pPr>
    </w:p>
    <w:p w14:paraId="7974A13A" w14:textId="77777777" w:rsidR="004D0AA2" w:rsidRPr="00FA2020" w:rsidRDefault="004D0AA2" w:rsidP="004D0AA2">
      <w:pPr>
        <w:pStyle w:val="Heading1"/>
        <w:spacing w:line="340" w:lineRule="exact"/>
        <w:jc w:val="both"/>
        <w:rPr>
          <w:sz w:val="22"/>
          <w:szCs w:val="22"/>
          <w:lang w:val="it-IT"/>
        </w:rPr>
      </w:pPr>
    </w:p>
    <w:p w14:paraId="0A5A3219" w14:textId="7405F167" w:rsidR="004D0AA2" w:rsidRPr="00FA2020" w:rsidRDefault="001E046E" w:rsidP="007043E0">
      <w:pPr>
        <w:pStyle w:val="Heading1"/>
        <w:spacing w:line="480" w:lineRule="auto"/>
        <w:ind w:firstLine="0"/>
        <w:jc w:val="both"/>
        <w:rPr>
          <w:sz w:val="22"/>
          <w:szCs w:val="22"/>
          <w:lang w:val="it-IT"/>
        </w:rPr>
      </w:pPr>
      <w:r>
        <w:rPr>
          <w:sz w:val="22"/>
          <w:szCs w:val="22"/>
          <w:lang w:val="it-IT"/>
        </w:rPr>
        <w:t>Reviewer</w:t>
      </w:r>
      <w:r w:rsidR="004D0AA2" w:rsidRPr="00FA2020">
        <w:rPr>
          <w:sz w:val="22"/>
          <w:szCs w:val="22"/>
          <w:lang w:val="it-IT"/>
        </w:rPr>
        <w:t xml:space="preserve"> 1: </w:t>
      </w:r>
    </w:p>
    <w:p w14:paraId="41409EA8" w14:textId="662CB78B" w:rsidR="004D0AA2" w:rsidRPr="00FA2020" w:rsidRDefault="001E046E" w:rsidP="007043E0">
      <w:pPr>
        <w:pStyle w:val="Heading1"/>
        <w:spacing w:line="480" w:lineRule="auto"/>
        <w:ind w:firstLine="0"/>
        <w:jc w:val="both"/>
        <w:rPr>
          <w:sz w:val="22"/>
          <w:szCs w:val="22"/>
          <w:lang w:val="it-IT"/>
        </w:rPr>
      </w:pPr>
      <w:r>
        <w:rPr>
          <w:sz w:val="22"/>
          <w:szCs w:val="22"/>
          <w:lang w:val="it-IT"/>
        </w:rPr>
        <w:t>Reviewer</w:t>
      </w:r>
      <w:r w:rsidR="004D0AA2" w:rsidRPr="00FA2020">
        <w:rPr>
          <w:sz w:val="22"/>
          <w:szCs w:val="22"/>
          <w:lang w:val="it-IT"/>
        </w:rPr>
        <w:t xml:space="preserve"> 2:</w:t>
      </w:r>
    </w:p>
    <w:p w14:paraId="671367FF" w14:textId="3F518C85" w:rsidR="004D0AA2" w:rsidRPr="00FA2020" w:rsidRDefault="001E046E" w:rsidP="007043E0">
      <w:pPr>
        <w:pStyle w:val="Heading1"/>
        <w:spacing w:line="480" w:lineRule="auto"/>
        <w:ind w:firstLine="0"/>
        <w:jc w:val="both"/>
        <w:rPr>
          <w:sz w:val="22"/>
          <w:szCs w:val="22"/>
          <w:lang w:val="it-IT"/>
        </w:rPr>
      </w:pPr>
      <w:r>
        <w:rPr>
          <w:sz w:val="22"/>
          <w:szCs w:val="22"/>
          <w:lang w:val="it-IT"/>
        </w:rPr>
        <w:t>Reviewer</w:t>
      </w:r>
      <w:r w:rsidR="004D0AA2" w:rsidRPr="00FA2020">
        <w:rPr>
          <w:sz w:val="22"/>
          <w:szCs w:val="22"/>
          <w:lang w:val="it-IT"/>
        </w:rPr>
        <w:t xml:space="preserve"> 3:</w:t>
      </w:r>
    </w:p>
    <w:p w14:paraId="6E89A116" w14:textId="77777777" w:rsidR="004D0AA2" w:rsidRPr="00FA2020" w:rsidRDefault="004D0AA2" w:rsidP="004D0AA2">
      <w:pPr>
        <w:pStyle w:val="Heading1"/>
        <w:spacing w:line="340" w:lineRule="exact"/>
        <w:ind w:firstLine="0"/>
        <w:jc w:val="both"/>
        <w:rPr>
          <w:sz w:val="22"/>
          <w:szCs w:val="22"/>
          <w:lang w:val="it-IT"/>
        </w:rPr>
      </w:pPr>
    </w:p>
    <w:p w14:paraId="3BCB9C59" w14:textId="77777777" w:rsidR="00BF7C99" w:rsidRPr="00BF7C99" w:rsidRDefault="00BF7C99" w:rsidP="00BF7C99">
      <w:pPr>
        <w:spacing w:before="0" w:after="0" w:line="312" w:lineRule="auto"/>
        <w:ind w:firstLine="0"/>
        <w:rPr>
          <w:rFonts w:eastAsia="Calibri"/>
          <w:bCs/>
          <w:color w:val="000000"/>
          <w:sz w:val="22"/>
          <w:szCs w:val="22"/>
        </w:rPr>
      </w:pPr>
      <w:r w:rsidRPr="00BF7C99">
        <w:rPr>
          <w:rFonts w:eastAsia="Calibri"/>
          <w:bCs/>
          <w:color w:val="000000"/>
          <w:sz w:val="22"/>
          <w:szCs w:val="22"/>
        </w:rPr>
        <w:t>The thesis will be defended at the Institute-level doctoral thesis grading committee at the National Institute of Nutrition</w:t>
      </w:r>
    </w:p>
    <w:p w14:paraId="0D39CE03" w14:textId="1112D485" w:rsidR="00BF7C99" w:rsidRPr="00BF7C99" w:rsidRDefault="00BF7C99" w:rsidP="00BF7C99">
      <w:pPr>
        <w:spacing w:before="0" w:after="0" w:line="312" w:lineRule="auto"/>
        <w:ind w:firstLine="0"/>
        <w:rPr>
          <w:rFonts w:eastAsia="Calibri"/>
          <w:bCs/>
          <w:color w:val="000000"/>
          <w:sz w:val="22"/>
          <w:szCs w:val="22"/>
        </w:rPr>
      </w:pPr>
      <w:r w:rsidRPr="00BF7C99">
        <w:rPr>
          <w:rFonts w:eastAsia="Calibri"/>
          <w:bCs/>
          <w:color w:val="000000"/>
          <w:sz w:val="22"/>
          <w:szCs w:val="22"/>
        </w:rPr>
        <w:t>At the h</w:t>
      </w:r>
      <w:r w:rsidR="00341368">
        <w:rPr>
          <w:rFonts w:eastAsia="Calibri"/>
          <w:bCs/>
          <w:color w:val="000000"/>
          <w:sz w:val="22"/>
          <w:szCs w:val="22"/>
        </w:rPr>
        <w:t>our, day     month     year 2024</w:t>
      </w:r>
    </w:p>
    <w:p w14:paraId="7DA10E18" w14:textId="77777777" w:rsidR="00BF7C99" w:rsidRPr="00BF7C99" w:rsidRDefault="00BF7C99" w:rsidP="00BF7C99">
      <w:pPr>
        <w:spacing w:before="0" w:after="0" w:line="312" w:lineRule="auto"/>
        <w:ind w:firstLine="0"/>
        <w:rPr>
          <w:rFonts w:eastAsia="Calibri"/>
          <w:b/>
          <w:bCs/>
          <w:color w:val="000000"/>
          <w:sz w:val="22"/>
          <w:szCs w:val="22"/>
        </w:rPr>
      </w:pPr>
    </w:p>
    <w:p w14:paraId="26A6BA16" w14:textId="77777777" w:rsidR="00BF7C99" w:rsidRPr="00BF7C99" w:rsidRDefault="00BF7C99" w:rsidP="00BF7C99">
      <w:pPr>
        <w:spacing w:before="0" w:after="0" w:line="312" w:lineRule="auto"/>
        <w:ind w:firstLine="0"/>
        <w:rPr>
          <w:rFonts w:eastAsia="Calibri"/>
          <w:b/>
          <w:bCs/>
          <w:color w:val="000000"/>
          <w:sz w:val="22"/>
          <w:szCs w:val="22"/>
        </w:rPr>
      </w:pPr>
    </w:p>
    <w:p w14:paraId="653DB222" w14:textId="77777777" w:rsidR="00BF7C99" w:rsidRPr="00BF7C99" w:rsidRDefault="00BF7C99" w:rsidP="00BF7C99">
      <w:pPr>
        <w:spacing w:before="0" w:after="0" w:line="312" w:lineRule="auto"/>
        <w:ind w:firstLine="0"/>
        <w:rPr>
          <w:rFonts w:eastAsia="Calibri"/>
          <w:b/>
          <w:bCs/>
          <w:color w:val="000000"/>
          <w:sz w:val="22"/>
          <w:szCs w:val="22"/>
        </w:rPr>
      </w:pPr>
    </w:p>
    <w:p w14:paraId="0AE7C1E2" w14:textId="77777777" w:rsidR="00BF7C99" w:rsidRPr="00BF7C99" w:rsidRDefault="00BF7C99" w:rsidP="00BF7C99">
      <w:pPr>
        <w:spacing w:before="0" w:after="0" w:line="312" w:lineRule="auto"/>
        <w:ind w:firstLine="0"/>
        <w:rPr>
          <w:rFonts w:eastAsia="Calibri"/>
          <w:b/>
          <w:bCs/>
          <w:color w:val="000000"/>
          <w:sz w:val="22"/>
          <w:szCs w:val="22"/>
        </w:rPr>
      </w:pPr>
      <w:r w:rsidRPr="00BF7C99">
        <w:rPr>
          <w:rFonts w:eastAsia="Calibri"/>
          <w:b/>
          <w:bCs/>
          <w:color w:val="000000"/>
          <w:sz w:val="22"/>
          <w:szCs w:val="22"/>
        </w:rPr>
        <w:t>The thesis can be found at:</w:t>
      </w:r>
    </w:p>
    <w:p w14:paraId="7805B46B" w14:textId="77777777" w:rsidR="00BF7C99" w:rsidRPr="00BF7C99" w:rsidRDefault="00BF7C99" w:rsidP="00BF7C99">
      <w:pPr>
        <w:spacing w:before="0" w:after="0" w:line="312" w:lineRule="auto"/>
        <w:ind w:firstLine="0"/>
        <w:rPr>
          <w:rFonts w:eastAsia="Calibri"/>
          <w:b/>
          <w:bCs/>
          <w:color w:val="000000"/>
          <w:sz w:val="22"/>
          <w:szCs w:val="22"/>
        </w:rPr>
      </w:pPr>
      <w:r w:rsidRPr="00BF7C99">
        <w:rPr>
          <w:rFonts w:eastAsia="Calibri"/>
          <w:b/>
          <w:bCs/>
          <w:color w:val="000000"/>
          <w:sz w:val="22"/>
          <w:szCs w:val="22"/>
        </w:rPr>
        <w:t>-Vietnam National Library</w:t>
      </w:r>
    </w:p>
    <w:p w14:paraId="0DE76B5A" w14:textId="77777777" w:rsidR="00BF7C99" w:rsidRPr="00BF7C99" w:rsidRDefault="00BF7C99" w:rsidP="00BF7C99">
      <w:pPr>
        <w:spacing w:before="0" w:after="0" w:line="312" w:lineRule="auto"/>
        <w:ind w:firstLine="0"/>
        <w:rPr>
          <w:rFonts w:eastAsia="Calibri"/>
          <w:b/>
          <w:bCs/>
          <w:color w:val="000000"/>
          <w:sz w:val="22"/>
          <w:szCs w:val="22"/>
        </w:rPr>
      </w:pPr>
      <w:r w:rsidRPr="00BF7C99">
        <w:rPr>
          <w:rFonts w:eastAsia="Calibri"/>
          <w:b/>
          <w:bCs/>
          <w:color w:val="000000"/>
          <w:sz w:val="22"/>
          <w:szCs w:val="22"/>
        </w:rPr>
        <w:t>- Library of the National Institute of Nutrition</w:t>
      </w:r>
    </w:p>
    <w:p w14:paraId="4AE68689" w14:textId="77777777" w:rsidR="004D0AA2" w:rsidRPr="00FA2020" w:rsidRDefault="004D0AA2" w:rsidP="004D0AA2">
      <w:pPr>
        <w:pStyle w:val="Heading1"/>
        <w:spacing w:line="340" w:lineRule="exact"/>
        <w:jc w:val="both"/>
        <w:rPr>
          <w:sz w:val="22"/>
          <w:szCs w:val="22"/>
          <w:lang w:val="it-IT"/>
        </w:rPr>
      </w:pPr>
    </w:p>
    <w:p w14:paraId="08C40FFD" w14:textId="77777777" w:rsidR="004D0AA2" w:rsidRPr="00FA2020" w:rsidRDefault="004D0AA2" w:rsidP="004D0AA2">
      <w:pPr>
        <w:spacing w:before="0" w:after="0" w:line="340" w:lineRule="exact"/>
        <w:rPr>
          <w:sz w:val="22"/>
          <w:szCs w:val="22"/>
          <w:lang w:val="it-IT"/>
        </w:rPr>
      </w:pPr>
    </w:p>
    <w:p w14:paraId="2D5105E7" w14:textId="77777777" w:rsidR="00FF59ED" w:rsidRDefault="00FF59ED">
      <w:pPr>
        <w:spacing w:before="0" w:after="0"/>
        <w:ind w:firstLine="0"/>
        <w:jc w:val="left"/>
      </w:pPr>
      <w:r>
        <w:br w:type="page"/>
      </w:r>
    </w:p>
    <w:p w14:paraId="185C46F6" w14:textId="77777777" w:rsidR="004A6834" w:rsidRDefault="004A6834" w:rsidP="004A6834">
      <w:pPr>
        <w:keepNext/>
        <w:widowControl w:val="0"/>
        <w:spacing w:before="0" w:after="0" w:line="340" w:lineRule="exact"/>
        <w:ind w:firstLine="0"/>
        <w:jc w:val="center"/>
        <w:rPr>
          <w:b/>
          <w:sz w:val="22"/>
          <w:szCs w:val="22"/>
          <w:lang w:val="nl-NL"/>
        </w:rPr>
        <w:sectPr w:rsidR="004A6834" w:rsidSect="00660D6D">
          <w:headerReference w:type="default" r:id="rId8"/>
          <w:pgSz w:w="8420" w:h="11907" w:orient="landscape" w:code="9"/>
          <w:pgMar w:top="1134" w:right="1134" w:bottom="1134" w:left="1134" w:header="454" w:footer="454" w:gutter="0"/>
          <w:pgNumType w:start="1"/>
          <w:cols w:space="720"/>
          <w:docGrid w:linePitch="360"/>
        </w:sectPr>
      </w:pPr>
    </w:p>
    <w:p w14:paraId="1224FA64" w14:textId="77777777" w:rsidR="00D20D02" w:rsidRPr="00D20D02" w:rsidRDefault="00D20D02" w:rsidP="004F5E17">
      <w:pPr>
        <w:spacing w:after="0" w:line="380" w:lineRule="exact"/>
        <w:ind w:left="567" w:hanging="567"/>
        <w:jc w:val="center"/>
        <w:rPr>
          <w:b/>
          <w:sz w:val="22"/>
          <w:szCs w:val="22"/>
          <w:lang w:val="nl-NL"/>
        </w:rPr>
      </w:pPr>
      <w:r w:rsidRPr="00D20D02">
        <w:rPr>
          <w:b/>
          <w:sz w:val="22"/>
          <w:szCs w:val="22"/>
          <w:lang w:val="nl-NL"/>
        </w:rPr>
        <w:lastRenderedPageBreak/>
        <w:t>LIST OF DISCLOSED RESEARCH RELATED</w:t>
      </w:r>
    </w:p>
    <w:p w14:paraId="43715CEA" w14:textId="56075DC3" w:rsidR="004F5E17" w:rsidRDefault="00D20D02" w:rsidP="004F5E17">
      <w:pPr>
        <w:spacing w:after="0" w:line="380" w:lineRule="exact"/>
        <w:ind w:left="567" w:hanging="567"/>
        <w:jc w:val="center"/>
        <w:rPr>
          <w:b/>
          <w:sz w:val="22"/>
          <w:szCs w:val="22"/>
          <w:lang w:val="nl-NL"/>
        </w:rPr>
      </w:pPr>
      <w:r w:rsidRPr="00D20D02">
        <w:rPr>
          <w:b/>
          <w:sz w:val="22"/>
          <w:szCs w:val="22"/>
          <w:lang w:val="nl-NL"/>
        </w:rPr>
        <w:t>TO THE THESIS THEME</w:t>
      </w:r>
    </w:p>
    <w:p w14:paraId="2990B286" w14:textId="06855097" w:rsidR="005A2635" w:rsidRPr="001C4085" w:rsidRDefault="005A2635" w:rsidP="00C2767D">
      <w:pPr>
        <w:spacing w:after="0" w:line="360" w:lineRule="exact"/>
        <w:ind w:left="567" w:hanging="567"/>
        <w:rPr>
          <w:sz w:val="22"/>
          <w:szCs w:val="22"/>
          <w:lang w:val="nl-NL"/>
        </w:rPr>
      </w:pPr>
      <w:r w:rsidRPr="001C4085">
        <w:rPr>
          <w:b/>
          <w:sz w:val="22"/>
          <w:szCs w:val="22"/>
          <w:lang w:val="nl-NL"/>
        </w:rPr>
        <w:t xml:space="preserve">1. </w:t>
      </w:r>
      <w:r w:rsidR="00341368">
        <w:rPr>
          <w:b/>
          <w:sz w:val="22"/>
          <w:szCs w:val="22"/>
          <w:lang w:val="nl-NL"/>
        </w:rPr>
        <w:tab/>
      </w:r>
      <w:r w:rsidR="00467BE4">
        <w:rPr>
          <w:b/>
          <w:sz w:val="22"/>
          <w:szCs w:val="22"/>
          <w:lang w:val="nl-NL"/>
        </w:rPr>
        <w:t xml:space="preserve">Tran Thi Minh Nguyet, </w:t>
      </w:r>
      <w:r w:rsidR="00467BE4">
        <w:rPr>
          <w:bCs/>
          <w:sz w:val="22"/>
          <w:szCs w:val="22"/>
          <w:lang w:val="nl-NL"/>
        </w:rPr>
        <w:t>Tran Thuy Nga, Nguyen Thi Viet Ha, Tran Khanh Van, Nguyen Thi Lan Phuong, Le Thi Thuy Dung, Dang Thi Hanh (2023)</w:t>
      </w:r>
      <w:r w:rsidRPr="001C4085">
        <w:rPr>
          <w:sz w:val="22"/>
          <w:szCs w:val="22"/>
          <w:lang w:val="nl-NL"/>
        </w:rPr>
        <w:t>.</w:t>
      </w:r>
      <w:r w:rsidR="00327889">
        <w:rPr>
          <w:sz w:val="22"/>
          <w:szCs w:val="22"/>
          <w:lang w:val="nl-NL"/>
        </w:rPr>
        <w:t xml:space="preserve"> </w:t>
      </w:r>
      <w:r w:rsidR="00DB5D58">
        <w:rPr>
          <w:sz w:val="22"/>
          <w:szCs w:val="22"/>
          <w:lang w:val="nl-NL"/>
        </w:rPr>
        <w:t>T</w:t>
      </w:r>
      <w:r w:rsidR="00DB5D58" w:rsidRPr="00DB5D58">
        <w:rPr>
          <w:sz w:val="22"/>
          <w:szCs w:val="22"/>
          <w:lang w:val="nl-NL"/>
        </w:rPr>
        <w:t>he effectiveness of multi - micronutrient powder</w:t>
      </w:r>
      <w:r w:rsidR="00DB5D58">
        <w:rPr>
          <w:sz w:val="22"/>
          <w:szCs w:val="22"/>
          <w:lang w:val="nl-NL"/>
        </w:rPr>
        <w:t xml:space="preserve"> </w:t>
      </w:r>
      <w:r w:rsidR="00DB5D58" w:rsidRPr="00DB5D58">
        <w:rPr>
          <w:sz w:val="22"/>
          <w:szCs w:val="22"/>
          <w:lang w:val="nl-NL"/>
        </w:rPr>
        <w:t xml:space="preserve">fortification combined with nurturing care </w:t>
      </w:r>
      <w:r w:rsidR="00DB5D58">
        <w:rPr>
          <w:sz w:val="22"/>
          <w:szCs w:val="22"/>
          <w:lang w:val="nl-NL"/>
        </w:rPr>
        <w:t>c</w:t>
      </w:r>
      <w:r w:rsidR="00DB5D58" w:rsidRPr="00DB5D58">
        <w:rPr>
          <w:sz w:val="22"/>
          <w:szCs w:val="22"/>
          <w:lang w:val="nl-NL"/>
        </w:rPr>
        <w:t xml:space="preserve">ommunication on anthropometric status of children aged 6 - 11 months in some rural communities of </w:t>
      </w:r>
      <w:r w:rsidR="00DB5D58">
        <w:rPr>
          <w:sz w:val="22"/>
          <w:szCs w:val="22"/>
          <w:lang w:val="nl-NL"/>
        </w:rPr>
        <w:t>T</w:t>
      </w:r>
      <w:r w:rsidR="00DB5D58" w:rsidRPr="00DB5D58">
        <w:rPr>
          <w:sz w:val="22"/>
          <w:szCs w:val="22"/>
          <w:lang w:val="nl-NL"/>
        </w:rPr>
        <w:t xml:space="preserve">hanh hoa province, </w:t>
      </w:r>
      <w:r w:rsidR="00DB5D58">
        <w:rPr>
          <w:sz w:val="22"/>
          <w:szCs w:val="22"/>
          <w:lang w:val="nl-NL"/>
        </w:rPr>
        <w:t>V</w:t>
      </w:r>
      <w:r w:rsidR="00DB5D58" w:rsidRPr="00DB5D58">
        <w:rPr>
          <w:sz w:val="22"/>
          <w:szCs w:val="22"/>
          <w:lang w:val="nl-NL"/>
        </w:rPr>
        <w:t>iet nam</w:t>
      </w:r>
      <w:r w:rsidR="00DB5D58" w:rsidRPr="00327889">
        <w:rPr>
          <w:sz w:val="22"/>
          <w:szCs w:val="22"/>
          <w:lang w:val="nl-NL"/>
        </w:rPr>
        <w:t>.</w:t>
      </w:r>
      <w:r w:rsidR="0027363B">
        <w:rPr>
          <w:sz w:val="22"/>
          <w:szCs w:val="22"/>
          <w:lang w:val="nl-NL"/>
        </w:rPr>
        <w:t xml:space="preserve"> Vietnam Preventative Journal Volum</w:t>
      </w:r>
      <w:r w:rsidR="0027363B" w:rsidRPr="00D2429D">
        <w:rPr>
          <w:sz w:val="22"/>
          <w:szCs w:val="22"/>
          <w:lang w:val="nl-NL"/>
        </w:rPr>
        <w:t xml:space="preserve"> 33, </w:t>
      </w:r>
      <w:r w:rsidR="0027363B">
        <w:rPr>
          <w:sz w:val="22"/>
          <w:szCs w:val="22"/>
          <w:lang w:val="nl-NL"/>
        </w:rPr>
        <w:t>issue</w:t>
      </w:r>
      <w:r w:rsidR="0027363B" w:rsidRPr="00D2429D">
        <w:rPr>
          <w:sz w:val="22"/>
          <w:szCs w:val="22"/>
          <w:lang w:val="nl-NL"/>
        </w:rPr>
        <w:t xml:space="preserve"> 4 – 2023, </w:t>
      </w:r>
      <w:r w:rsidR="0027363B">
        <w:rPr>
          <w:sz w:val="22"/>
          <w:szCs w:val="22"/>
          <w:lang w:val="nl-NL"/>
        </w:rPr>
        <w:t>pages</w:t>
      </w:r>
      <w:r w:rsidR="0027363B" w:rsidRPr="00D2429D">
        <w:rPr>
          <w:sz w:val="22"/>
          <w:szCs w:val="22"/>
          <w:lang w:val="nl-NL"/>
        </w:rPr>
        <w:t xml:space="preserve"> 117 – 123</w:t>
      </w:r>
      <w:r w:rsidR="00C275A0">
        <w:rPr>
          <w:sz w:val="22"/>
          <w:szCs w:val="22"/>
          <w:lang w:val="nl-NL"/>
        </w:rPr>
        <w:t>.</w:t>
      </w:r>
    </w:p>
    <w:p w14:paraId="2F1D923A" w14:textId="46834213" w:rsidR="005A2635" w:rsidRPr="001C4085" w:rsidRDefault="005A2635" w:rsidP="00C2767D">
      <w:pPr>
        <w:spacing w:after="0" w:line="360" w:lineRule="exact"/>
        <w:ind w:left="567" w:hanging="567"/>
        <w:rPr>
          <w:sz w:val="22"/>
          <w:szCs w:val="22"/>
          <w:lang w:val="nl-NL"/>
        </w:rPr>
      </w:pPr>
      <w:r w:rsidRPr="004F5E17">
        <w:rPr>
          <w:b/>
          <w:sz w:val="22"/>
          <w:szCs w:val="22"/>
          <w:lang w:val="nl-NL"/>
        </w:rPr>
        <w:t xml:space="preserve">2. </w:t>
      </w:r>
      <w:r w:rsidR="00341368" w:rsidRPr="004F5E17">
        <w:rPr>
          <w:b/>
          <w:sz w:val="22"/>
          <w:szCs w:val="22"/>
          <w:lang w:val="nl-NL"/>
        </w:rPr>
        <w:tab/>
      </w:r>
      <w:r w:rsidR="00566883">
        <w:rPr>
          <w:b/>
          <w:sz w:val="22"/>
          <w:szCs w:val="22"/>
          <w:lang w:val="nl-NL"/>
        </w:rPr>
        <w:t xml:space="preserve">Tran Thi Minh Nguyet, </w:t>
      </w:r>
      <w:r w:rsidR="00566883">
        <w:rPr>
          <w:bCs/>
          <w:sz w:val="22"/>
          <w:szCs w:val="22"/>
          <w:lang w:val="nl-NL"/>
        </w:rPr>
        <w:t xml:space="preserve">Tran Thuy </w:t>
      </w:r>
      <w:r w:rsidR="00566883" w:rsidRPr="00566883">
        <w:rPr>
          <w:bCs/>
          <w:sz w:val="22"/>
          <w:szCs w:val="22"/>
          <w:lang w:val="nl-NL"/>
        </w:rPr>
        <w:t>Nga, Nguyen Thi Viet Ha, Tran Khanh Van, Nguyen Thi Lan Phuong, Le Van Thanh Tung, Nguyen Thi Luong Hanh</w:t>
      </w:r>
      <w:r w:rsidRPr="00566883">
        <w:rPr>
          <w:bCs/>
          <w:sz w:val="22"/>
          <w:szCs w:val="22"/>
          <w:lang w:val="nl-NL"/>
        </w:rPr>
        <w:t xml:space="preserve"> (2023</w:t>
      </w:r>
      <w:r w:rsidR="00DC1528">
        <w:rPr>
          <w:bCs/>
          <w:sz w:val="22"/>
          <w:szCs w:val="22"/>
          <w:lang w:val="nl-NL"/>
        </w:rPr>
        <w:t>).</w:t>
      </w:r>
      <w:r w:rsidR="00DC1528" w:rsidRPr="00DC1528">
        <w:t xml:space="preserve"> </w:t>
      </w:r>
      <w:r w:rsidR="00DC1528">
        <w:rPr>
          <w:bCs/>
          <w:sz w:val="22"/>
          <w:szCs w:val="22"/>
          <w:lang w:val="nl-NL"/>
        </w:rPr>
        <w:t>M</w:t>
      </w:r>
      <w:r w:rsidR="00DC1528" w:rsidRPr="00DC1528">
        <w:rPr>
          <w:bCs/>
          <w:sz w:val="22"/>
          <w:szCs w:val="22"/>
          <w:lang w:val="nl-NL"/>
        </w:rPr>
        <w:t xml:space="preserve">alnutrition status and associated factors of infants aged 6-11 months old in some rural communes of </w:t>
      </w:r>
      <w:r w:rsidR="00DC1528">
        <w:rPr>
          <w:bCs/>
          <w:sz w:val="22"/>
          <w:szCs w:val="22"/>
          <w:lang w:val="nl-NL"/>
        </w:rPr>
        <w:t>T</w:t>
      </w:r>
      <w:r w:rsidR="00DC1528" w:rsidRPr="00DC1528">
        <w:rPr>
          <w:bCs/>
          <w:sz w:val="22"/>
          <w:szCs w:val="22"/>
          <w:lang w:val="nl-NL"/>
        </w:rPr>
        <w:t>hanh hoa provinc</w:t>
      </w:r>
      <w:r w:rsidR="00DC1528">
        <w:rPr>
          <w:bCs/>
          <w:sz w:val="22"/>
          <w:szCs w:val="22"/>
          <w:lang w:val="nl-NL"/>
        </w:rPr>
        <w:t>e</w:t>
      </w:r>
      <w:r w:rsidRPr="001C4085">
        <w:rPr>
          <w:sz w:val="22"/>
          <w:szCs w:val="22"/>
          <w:lang w:val="nl-NL"/>
        </w:rPr>
        <w:t xml:space="preserve">. </w:t>
      </w:r>
      <w:r w:rsidR="00DC1528">
        <w:rPr>
          <w:sz w:val="22"/>
          <w:szCs w:val="22"/>
          <w:lang w:val="nl-NL"/>
        </w:rPr>
        <w:t>V</w:t>
      </w:r>
      <w:r w:rsidR="00DC1528" w:rsidRPr="00DC1528">
        <w:rPr>
          <w:sz w:val="22"/>
          <w:szCs w:val="22"/>
          <w:lang w:val="nl-NL"/>
        </w:rPr>
        <w:t xml:space="preserve">ietnam medical journal </w:t>
      </w:r>
      <w:r w:rsidR="00DC1528">
        <w:rPr>
          <w:sz w:val="22"/>
          <w:szCs w:val="22"/>
          <w:lang w:val="nl-NL"/>
        </w:rPr>
        <w:t xml:space="preserve">Volum </w:t>
      </w:r>
      <w:r w:rsidRPr="001C4085">
        <w:rPr>
          <w:sz w:val="22"/>
          <w:szCs w:val="22"/>
          <w:lang w:val="nl-NL"/>
        </w:rPr>
        <w:t>531,</w:t>
      </w:r>
      <w:r w:rsidR="00DC1528">
        <w:rPr>
          <w:sz w:val="22"/>
          <w:szCs w:val="22"/>
          <w:lang w:val="nl-NL"/>
        </w:rPr>
        <w:t xml:space="preserve"> issue </w:t>
      </w:r>
      <w:r w:rsidRPr="001C4085">
        <w:rPr>
          <w:sz w:val="22"/>
          <w:szCs w:val="22"/>
          <w:lang w:val="nl-NL"/>
        </w:rPr>
        <w:t xml:space="preserve">1,  </w:t>
      </w:r>
      <w:r w:rsidR="00DC1528">
        <w:rPr>
          <w:sz w:val="22"/>
          <w:szCs w:val="22"/>
          <w:lang w:val="nl-NL"/>
        </w:rPr>
        <w:t>pages</w:t>
      </w:r>
      <w:r w:rsidRPr="001C4085">
        <w:rPr>
          <w:sz w:val="22"/>
          <w:szCs w:val="22"/>
          <w:lang w:val="nl-NL"/>
        </w:rPr>
        <w:t xml:space="preserve"> 345 – 350.</w:t>
      </w:r>
    </w:p>
    <w:p w14:paraId="1C7F82DB" w14:textId="348AB8E1" w:rsidR="005A2635" w:rsidRPr="001C4085" w:rsidRDefault="005A2635" w:rsidP="00C2767D">
      <w:pPr>
        <w:spacing w:after="0" w:line="360" w:lineRule="exact"/>
        <w:ind w:left="567" w:hanging="567"/>
        <w:rPr>
          <w:sz w:val="22"/>
          <w:szCs w:val="22"/>
          <w:lang w:val="nl-NL"/>
        </w:rPr>
      </w:pPr>
      <w:r w:rsidRPr="004F5E17">
        <w:rPr>
          <w:b/>
          <w:sz w:val="22"/>
          <w:szCs w:val="22"/>
          <w:lang w:val="nl-NL"/>
        </w:rPr>
        <w:t>3.</w:t>
      </w:r>
      <w:r w:rsidR="00566883" w:rsidRPr="004F5E17">
        <w:rPr>
          <w:b/>
          <w:sz w:val="22"/>
          <w:szCs w:val="22"/>
          <w:lang w:val="nl-NL"/>
        </w:rPr>
        <w:t xml:space="preserve"> </w:t>
      </w:r>
      <w:r w:rsidR="00341368" w:rsidRPr="004F5E17">
        <w:rPr>
          <w:b/>
          <w:sz w:val="22"/>
          <w:szCs w:val="22"/>
          <w:lang w:val="nl-NL"/>
        </w:rPr>
        <w:tab/>
      </w:r>
      <w:r w:rsidR="00566883" w:rsidRPr="00566883">
        <w:rPr>
          <w:b/>
          <w:bCs/>
          <w:sz w:val="22"/>
          <w:szCs w:val="22"/>
          <w:lang w:val="nl-NL"/>
        </w:rPr>
        <w:t>Tran Thi Minh Nguyet</w:t>
      </w:r>
      <w:r w:rsidR="00566883" w:rsidRPr="00566883">
        <w:rPr>
          <w:sz w:val="22"/>
          <w:szCs w:val="22"/>
          <w:lang w:val="nl-NL"/>
        </w:rPr>
        <w:t>, Tran Thuy Nga, Nguyen Thi Viet Ha, Tran Khanh Van, Nguyen Thi Lan Phuong, Le Thi Thuy Dung, Le Thi Loan (2024). Iron deficiency anemia in children</w:t>
      </w:r>
      <w:r w:rsidR="00566883">
        <w:rPr>
          <w:sz w:val="22"/>
          <w:szCs w:val="22"/>
          <w:lang w:val="nl-NL"/>
        </w:rPr>
        <w:t xml:space="preserve"> aged</w:t>
      </w:r>
      <w:r w:rsidR="00566883" w:rsidRPr="00566883">
        <w:rPr>
          <w:sz w:val="22"/>
          <w:szCs w:val="22"/>
          <w:lang w:val="nl-NL"/>
        </w:rPr>
        <w:t xml:space="preserve"> 6-11 months old and some related factors in </w:t>
      </w:r>
      <w:r w:rsidR="00566883">
        <w:rPr>
          <w:sz w:val="22"/>
          <w:szCs w:val="22"/>
          <w:lang w:val="nl-NL"/>
        </w:rPr>
        <w:t>sevral</w:t>
      </w:r>
      <w:r w:rsidR="00566883" w:rsidRPr="00566883">
        <w:rPr>
          <w:sz w:val="22"/>
          <w:szCs w:val="22"/>
          <w:lang w:val="nl-NL"/>
        </w:rPr>
        <w:t xml:space="preserve"> rural communes in Thanh Hoa province, Vietnam. </w:t>
      </w:r>
      <w:r w:rsidR="00566883" w:rsidRPr="00327889">
        <w:rPr>
          <w:sz w:val="22"/>
          <w:szCs w:val="22"/>
          <w:lang w:val="nl-NL"/>
        </w:rPr>
        <w:t>Journal of Preventive Medicine</w:t>
      </w:r>
      <w:r w:rsidR="00566883" w:rsidRPr="00566883">
        <w:rPr>
          <w:sz w:val="22"/>
          <w:szCs w:val="22"/>
          <w:lang w:val="nl-NL"/>
        </w:rPr>
        <w:t>, volume 20, number 1, 2024.</w:t>
      </w:r>
    </w:p>
    <w:p w14:paraId="62CBBF7B" w14:textId="77777777" w:rsidR="00A42823" w:rsidRPr="001C4085" w:rsidRDefault="00A42823" w:rsidP="0010131E">
      <w:pPr>
        <w:spacing w:after="120" w:line="336" w:lineRule="auto"/>
        <w:ind w:firstLine="0"/>
        <w:rPr>
          <w:sz w:val="22"/>
          <w:szCs w:val="22"/>
          <w:lang w:val="nl-NL"/>
        </w:rPr>
      </w:pPr>
    </w:p>
    <w:p w14:paraId="3D7DCD2A" w14:textId="77777777" w:rsidR="009C07A6" w:rsidRPr="001C4085" w:rsidRDefault="00A42823" w:rsidP="00A42823">
      <w:pPr>
        <w:rPr>
          <w:lang w:val="nl-NL"/>
        </w:rPr>
      </w:pPr>
      <w:r w:rsidRPr="001C4085">
        <w:rPr>
          <w:lang w:val="nl-NL"/>
        </w:rPr>
        <w:br w:type="page"/>
      </w:r>
    </w:p>
    <w:p w14:paraId="1E34AB49" w14:textId="77777777" w:rsidR="004A6834" w:rsidRDefault="004A6834" w:rsidP="00E12253">
      <w:pPr>
        <w:spacing w:before="0" w:after="0" w:line="340" w:lineRule="exact"/>
        <w:jc w:val="center"/>
        <w:rPr>
          <w:b/>
          <w:sz w:val="22"/>
          <w:szCs w:val="22"/>
          <w:lang w:val="fr-FR"/>
        </w:rPr>
        <w:sectPr w:rsidR="004A6834" w:rsidSect="00660D6D">
          <w:pgSz w:w="8420" w:h="11907" w:orient="landscape" w:code="9"/>
          <w:pgMar w:top="1134" w:right="1134" w:bottom="1134" w:left="1134" w:header="454" w:footer="454" w:gutter="0"/>
          <w:pgNumType w:start="1"/>
          <w:cols w:space="720"/>
          <w:docGrid w:linePitch="360"/>
        </w:sectPr>
      </w:pPr>
    </w:p>
    <w:p w14:paraId="659BDFFE" w14:textId="4CF85EC9" w:rsidR="00E12253" w:rsidRPr="00FA2020" w:rsidRDefault="0050782E" w:rsidP="00CE468E">
      <w:pPr>
        <w:spacing w:before="0" w:after="0" w:line="480" w:lineRule="auto"/>
        <w:ind w:firstLine="0"/>
        <w:jc w:val="center"/>
        <w:rPr>
          <w:b/>
          <w:sz w:val="22"/>
          <w:szCs w:val="22"/>
          <w:lang w:val="fr-FR"/>
        </w:rPr>
      </w:pPr>
      <w:r>
        <w:rPr>
          <w:b/>
          <w:sz w:val="22"/>
          <w:szCs w:val="22"/>
          <w:lang w:val="fr-FR"/>
        </w:rPr>
        <w:lastRenderedPageBreak/>
        <w:t>INTRODUCTION</w:t>
      </w:r>
    </w:p>
    <w:p w14:paraId="1CBEFFC3" w14:textId="0A7866D8" w:rsidR="005752A7" w:rsidRDefault="005752A7" w:rsidP="00304A5B">
      <w:pPr>
        <w:widowControl w:val="0"/>
        <w:spacing w:before="0" w:after="0" w:line="320" w:lineRule="exact"/>
        <w:ind w:firstLine="403"/>
        <w:rPr>
          <w:color w:val="000000"/>
          <w:sz w:val="22"/>
          <w:szCs w:val="22"/>
          <w:lang w:val="nl-NL"/>
        </w:rPr>
      </w:pPr>
      <w:r w:rsidRPr="005752A7">
        <w:rPr>
          <w:color w:val="000000"/>
          <w:sz w:val="22"/>
          <w:szCs w:val="22"/>
          <w:lang w:val="nl-NL"/>
        </w:rPr>
        <w:t>According to UNICEF, in 2023, 22.3% of children under 5 years old estimated b</w:t>
      </w:r>
      <w:r>
        <w:rPr>
          <w:color w:val="000000"/>
          <w:sz w:val="22"/>
          <w:szCs w:val="22"/>
          <w:lang w:val="nl-NL"/>
        </w:rPr>
        <w:t>eing</w:t>
      </w:r>
      <w:r w:rsidRPr="005752A7">
        <w:rPr>
          <w:color w:val="000000"/>
          <w:sz w:val="22"/>
          <w:szCs w:val="22"/>
          <w:lang w:val="nl-NL"/>
        </w:rPr>
        <w:t xml:space="preserve"> stunted and 6.8% be</w:t>
      </w:r>
      <w:r>
        <w:rPr>
          <w:color w:val="000000"/>
          <w:sz w:val="22"/>
          <w:szCs w:val="22"/>
          <w:lang w:val="nl-NL"/>
        </w:rPr>
        <w:t>ing</w:t>
      </w:r>
      <w:r w:rsidRPr="005752A7">
        <w:rPr>
          <w:color w:val="000000"/>
          <w:sz w:val="22"/>
          <w:szCs w:val="22"/>
          <w:lang w:val="nl-NL"/>
        </w:rPr>
        <w:t xml:space="preserve"> wasted, of which 340 million children suffer</w:t>
      </w:r>
      <w:r w:rsidR="0014742D">
        <w:rPr>
          <w:color w:val="000000"/>
          <w:sz w:val="22"/>
          <w:szCs w:val="22"/>
          <w:lang w:val="nl-NL"/>
        </w:rPr>
        <w:t>ing</w:t>
      </w:r>
      <w:r w:rsidRPr="005752A7">
        <w:rPr>
          <w:color w:val="000000"/>
          <w:sz w:val="22"/>
          <w:szCs w:val="22"/>
          <w:lang w:val="nl-NL"/>
        </w:rPr>
        <w:t xml:space="preserve"> from hidden hunger due to lack of vitamins and minerals. In Vietnam, the </w:t>
      </w:r>
      <w:r w:rsidR="00BF5AE4">
        <w:rPr>
          <w:color w:val="000000"/>
          <w:sz w:val="22"/>
          <w:szCs w:val="22"/>
          <w:lang w:val="nl-NL"/>
        </w:rPr>
        <w:t>prevalence</w:t>
      </w:r>
      <w:r w:rsidRPr="005752A7">
        <w:rPr>
          <w:color w:val="000000"/>
          <w:sz w:val="22"/>
          <w:szCs w:val="22"/>
          <w:lang w:val="nl-NL"/>
        </w:rPr>
        <w:t xml:space="preserve"> of stunting </w:t>
      </w:r>
      <w:r w:rsidR="00BF5AE4">
        <w:rPr>
          <w:color w:val="000000"/>
          <w:sz w:val="22"/>
          <w:szCs w:val="22"/>
          <w:lang w:val="nl-NL"/>
        </w:rPr>
        <w:t>for</w:t>
      </w:r>
      <w:r w:rsidRPr="005752A7">
        <w:rPr>
          <w:color w:val="000000"/>
          <w:sz w:val="22"/>
          <w:szCs w:val="22"/>
          <w:lang w:val="nl-NL"/>
        </w:rPr>
        <w:t xml:space="preserve"> children under 5 years old </w:t>
      </w:r>
      <w:r w:rsidR="00BF5AE4">
        <w:rPr>
          <w:color w:val="000000"/>
          <w:sz w:val="22"/>
          <w:szCs w:val="22"/>
          <w:lang w:val="nl-NL"/>
        </w:rPr>
        <w:t>was</w:t>
      </w:r>
      <w:r w:rsidRPr="005752A7">
        <w:rPr>
          <w:color w:val="000000"/>
          <w:sz w:val="22"/>
          <w:szCs w:val="22"/>
          <w:lang w:val="nl-NL"/>
        </w:rPr>
        <w:t xml:space="preserve"> 19.6%, zinc deficiency </w:t>
      </w:r>
      <w:r w:rsidR="00BF5AE4">
        <w:rPr>
          <w:color w:val="000000"/>
          <w:sz w:val="22"/>
          <w:szCs w:val="22"/>
          <w:lang w:val="nl-NL"/>
        </w:rPr>
        <w:t>-</w:t>
      </w:r>
      <w:r w:rsidRPr="005752A7">
        <w:rPr>
          <w:color w:val="000000"/>
          <w:sz w:val="22"/>
          <w:szCs w:val="22"/>
          <w:lang w:val="nl-NL"/>
        </w:rPr>
        <w:t xml:space="preserve"> 58%, anemia in children 6-11 months old </w:t>
      </w:r>
      <w:r w:rsidR="00BF5AE4">
        <w:rPr>
          <w:color w:val="000000"/>
          <w:sz w:val="22"/>
          <w:szCs w:val="22"/>
          <w:lang w:val="nl-NL"/>
        </w:rPr>
        <w:t>-</w:t>
      </w:r>
      <w:r w:rsidRPr="005752A7">
        <w:rPr>
          <w:color w:val="000000"/>
          <w:sz w:val="22"/>
          <w:szCs w:val="22"/>
          <w:lang w:val="nl-NL"/>
        </w:rPr>
        <w:t xml:space="preserve"> 25.6%.</w:t>
      </w:r>
    </w:p>
    <w:p w14:paraId="66669D5D" w14:textId="05702BD7" w:rsidR="005752A7" w:rsidRPr="005752A7" w:rsidRDefault="005752A7" w:rsidP="00304A5B">
      <w:pPr>
        <w:widowControl w:val="0"/>
        <w:spacing w:before="0" w:after="0" w:line="320" w:lineRule="exact"/>
        <w:ind w:firstLine="403"/>
        <w:rPr>
          <w:color w:val="000000"/>
          <w:sz w:val="22"/>
          <w:szCs w:val="22"/>
          <w:lang w:val="nl-NL"/>
        </w:rPr>
      </w:pPr>
      <w:r w:rsidRPr="005752A7">
        <w:rPr>
          <w:color w:val="000000"/>
          <w:sz w:val="22"/>
          <w:szCs w:val="22"/>
          <w:lang w:val="nl-NL"/>
        </w:rPr>
        <w:t xml:space="preserve">There have been many </w:t>
      </w:r>
      <w:r w:rsidR="00527850" w:rsidRPr="005752A7">
        <w:rPr>
          <w:color w:val="000000"/>
          <w:sz w:val="22"/>
          <w:szCs w:val="22"/>
          <w:lang w:val="nl-NL"/>
        </w:rPr>
        <w:t xml:space="preserve">nutritional intervention </w:t>
      </w:r>
      <w:r w:rsidRPr="005752A7">
        <w:rPr>
          <w:color w:val="000000"/>
          <w:sz w:val="22"/>
          <w:szCs w:val="22"/>
          <w:lang w:val="nl-NL"/>
        </w:rPr>
        <w:t xml:space="preserve">studies in children using micronutrients, nutrition education and communication </w:t>
      </w:r>
      <w:r w:rsidR="003A60D7">
        <w:rPr>
          <w:color w:val="000000"/>
          <w:sz w:val="22"/>
          <w:szCs w:val="22"/>
          <w:lang w:val="nl-NL"/>
        </w:rPr>
        <w:t xml:space="preserve">with </w:t>
      </w:r>
      <w:r w:rsidRPr="005752A7">
        <w:rPr>
          <w:color w:val="000000"/>
          <w:sz w:val="22"/>
          <w:szCs w:val="22"/>
          <w:lang w:val="nl-NL"/>
        </w:rPr>
        <w:t>significant improve</w:t>
      </w:r>
      <w:r w:rsidR="003A60D7">
        <w:rPr>
          <w:color w:val="000000"/>
          <w:sz w:val="22"/>
          <w:szCs w:val="22"/>
          <w:lang w:val="nl-NL"/>
        </w:rPr>
        <w:t>ment of</w:t>
      </w:r>
      <w:r w:rsidRPr="005752A7">
        <w:rPr>
          <w:color w:val="000000"/>
          <w:sz w:val="22"/>
          <w:szCs w:val="22"/>
          <w:lang w:val="nl-NL"/>
        </w:rPr>
        <w:t xml:space="preserve"> nutritional status and </w:t>
      </w:r>
      <w:r w:rsidR="00527850" w:rsidRPr="005752A7">
        <w:rPr>
          <w:color w:val="000000"/>
          <w:sz w:val="22"/>
          <w:szCs w:val="22"/>
          <w:lang w:val="nl-NL"/>
        </w:rPr>
        <w:t xml:space="preserve">micronutrients </w:t>
      </w:r>
      <w:r w:rsidRPr="005752A7">
        <w:rPr>
          <w:color w:val="000000"/>
          <w:sz w:val="22"/>
          <w:szCs w:val="22"/>
          <w:lang w:val="nl-NL"/>
        </w:rPr>
        <w:t xml:space="preserve">deficiency. The age group of children from 6 to 11 months old is </w:t>
      </w:r>
      <w:r w:rsidR="00ED21A9">
        <w:rPr>
          <w:color w:val="000000"/>
          <w:sz w:val="22"/>
          <w:szCs w:val="22"/>
          <w:lang w:val="nl-NL"/>
        </w:rPr>
        <w:t xml:space="preserve">noted </w:t>
      </w:r>
      <w:r w:rsidR="00744869">
        <w:rPr>
          <w:color w:val="000000"/>
          <w:sz w:val="22"/>
          <w:szCs w:val="22"/>
          <w:lang w:val="nl-NL"/>
        </w:rPr>
        <w:t>with</w:t>
      </w:r>
      <w:r w:rsidR="00ED21A9">
        <w:rPr>
          <w:color w:val="000000"/>
          <w:sz w:val="22"/>
          <w:szCs w:val="22"/>
          <w:lang w:val="nl-NL"/>
        </w:rPr>
        <w:t xml:space="preserve"> </w:t>
      </w:r>
      <w:r w:rsidRPr="005752A7">
        <w:rPr>
          <w:color w:val="000000"/>
          <w:sz w:val="22"/>
          <w:szCs w:val="22"/>
          <w:lang w:val="nl-NL"/>
        </w:rPr>
        <w:t>high</w:t>
      </w:r>
      <w:r w:rsidR="00744869">
        <w:rPr>
          <w:color w:val="000000"/>
          <w:sz w:val="22"/>
          <w:szCs w:val="22"/>
          <w:lang w:val="nl-NL"/>
        </w:rPr>
        <w:t xml:space="preserve"> prevalence</w:t>
      </w:r>
      <w:r w:rsidRPr="005752A7">
        <w:rPr>
          <w:color w:val="000000"/>
          <w:sz w:val="22"/>
          <w:szCs w:val="22"/>
          <w:lang w:val="nl-NL"/>
        </w:rPr>
        <w:t xml:space="preserve"> of malnutrition, </w:t>
      </w:r>
      <w:r w:rsidR="0092630D">
        <w:rPr>
          <w:color w:val="000000"/>
          <w:sz w:val="22"/>
          <w:szCs w:val="22"/>
          <w:lang w:val="nl-NL"/>
        </w:rPr>
        <w:t>related to</w:t>
      </w:r>
      <w:r w:rsidRPr="005752A7">
        <w:rPr>
          <w:color w:val="000000"/>
          <w:sz w:val="22"/>
          <w:szCs w:val="22"/>
          <w:lang w:val="nl-NL"/>
        </w:rPr>
        <w:t xml:space="preserve"> the fact that complementary diets provide</w:t>
      </w:r>
      <w:r w:rsidR="00A57D5B">
        <w:rPr>
          <w:color w:val="000000"/>
          <w:sz w:val="22"/>
          <w:szCs w:val="22"/>
          <w:lang w:val="nl-NL"/>
        </w:rPr>
        <w:t>d not</w:t>
      </w:r>
      <w:r w:rsidRPr="005752A7">
        <w:rPr>
          <w:color w:val="000000"/>
          <w:sz w:val="22"/>
          <w:szCs w:val="22"/>
          <w:lang w:val="nl-NL"/>
        </w:rPr>
        <w:t xml:space="preserve"> adequate </w:t>
      </w:r>
      <w:r w:rsidR="0092630D" w:rsidRPr="005752A7">
        <w:rPr>
          <w:color w:val="000000"/>
          <w:sz w:val="22"/>
          <w:szCs w:val="22"/>
          <w:lang w:val="nl-NL"/>
        </w:rPr>
        <w:t xml:space="preserve">child's needs </w:t>
      </w:r>
      <w:r w:rsidR="0092630D">
        <w:rPr>
          <w:color w:val="000000"/>
          <w:sz w:val="22"/>
          <w:szCs w:val="22"/>
          <w:lang w:val="nl-NL"/>
        </w:rPr>
        <w:t xml:space="preserve">of </w:t>
      </w:r>
      <w:r w:rsidRPr="005752A7">
        <w:rPr>
          <w:color w:val="000000"/>
          <w:sz w:val="22"/>
          <w:szCs w:val="22"/>
          <w:lang w:val="nl-NL"/>
        </w:rPr>
        <w:t>nutrients,</w:t>
      </w:r>
      <w:r w:rsidR="00A57D5B">
        <w:rPr>
          <w:color w:val="000000"/>
          <w:sz w:val="22"/>
          <w:szCs w:val="22"/>
          <w:lang w:val="nl-NL"/>
        </w:rPr>
        <w:t xml:space="preserve"> that might be seen </w:t>
      </w:r>
      <w:r w:rsidR="000908F4">
        <w:rPr>
          <w:color w:val="000000"/>
          <w:sz w:val="22"/>
          <w:szCs w:val="22"/>
          <w:lang w:val="nl-NL"/>
        </w:rPr>
        <w:t>popular</w:t>
      </w:r>
      <w:r w:rsidRPr="005752A7">
        <w:rPr>
          <w:color w:val="000000"/>
          <w:sz w:val="22"/>
          <w:szCs w:val="22"/>
          <w:lang w:val="nl-NL"/>
        </w:rPr>
        <w:t xml:space="preserve"> in poor, rural areas</w:t>
      </w:r>
      <w:r w:rsidR="000A70B8">
        <w:rPr>
          <w:color w:val="000000"/>
          <w:sz w:val="22"/>
          <w:szCs w:val="22"/>
          <w:lang w:val="nl-NL"/>
        </w:rPr>
        <w:t xml:space="preserve"> with limited</w:t>
      </w:r>
      <w:r w:rsidRPr="005752A7">
        <w:rPr>
          <w:color w:val="000000"/>
          <w:sz w:val="22"/>
          <w:szCs w:val="22"/>
          <w:lang w:val="nl-NL"/>
        </w:rPr>
        <w:t xml:space="preserve"> economic conditions, knowledge, health care</w:t>
      </w:r>
      <w:r w:rsidR="000A70B8">
        <w:rPr>
          <w:color w:val="000000"/>
          <w:sz w:val="22"/>
          <w:szCs w:val="22"/>
          <w:lang w:val="nl-NL"/>
        </w:rPr>
        <w:t xml:space="preserve"> and</w:t>
      </w:r>
      <w:r w:rsidRPr="005752A7">
        <w:rPr>
          <w:color w:val="000000"/>
          <w:sz w:val="22"/>
          <w:szCs w:val="22"/>
          <w:lang w:val="nl-NL"/>
        </w:rPr>
        <w:t xml:space="preserve"> </w:t>
      </w:r>
      <w:r w:rsidR="000A70B8" w:rsidRPr="005752A7">
        <w:rPr>
          <w:color w:val="000000"/>
          <w:sz w:val="22"/>
          <w:szCs w:val="22"/>
          <w:lang w:val="nl-NL"/>
        </w:rPr>
        <w:t xml:space="preserve">nutrition </w:t>
      </w:r>
      <w:r w:rsidRPr="005752A7">
        <w:rPr>
          <w:color w:val="000000"/>
          <w:sz w:val="22"/>
          <w:szCs w:val="22"/>
          <w:lang w:val="nl-NL"/>
        </w:rPr>
        <w:t>practices</w:t>
      </w:r>
      <w:r w:rsidR="000A70B8">
        <w:rPr>
          <w:color w:val="000000"/>
          <w:sz w:val="22"/>
          <w:szCs w:val="22"/>
          <w:lang w:val="nl-NL"/>
        </w:rPr>
        <w:t>.</w:t>
      </w:r>
      <w:r w:rsidRPr="005752A7">
        <w:rPr>
          <w:color w:val="000000"/>
          <w:sz w:val="22"/>
          <w:szCs w:val="22"/>
          <w:lang w:val="nl-NL"/>
        </w:rPr>
        <w:t xml:space="preserve"> However, there </w:t>
      </w:r>
      <w:r w:rsidR="00E960C2">
        <w:rPr>
          <w:color w:val="000000"/>
          <w:sz w:val="22"/>
          <w:szCs w:val="22"/>
          <w:lang w:val="nl-NL"/>
        </w:rPr>
        <w:t>were</w:t>
      </w:r>
      <w:r w:rsidRPr="005752A7">
        <w:rPr>
          <w:color w:val="000000"/>
          <w:sz w:val="22"/>
          <w:szCs w:val="22"/>
          <w:lang w:val="nl-NL"/>
        </w:rPr>
        <w:t xml:space="preserve"> very few nutritional intervention programs for this age group. Therefore, we conducted research: </w:t>
      </w:r>
      <w:r w:rsidRPr="00BF7C99">
        <w:rPr>
          <w:b/>
          <w:i/>
          <w:color w:val="000000"/>
          <w:sz w:val="22"/>
          <w:szCs w:val="22"/>
          <w:lang w:val="nl-NL"/>
        </w:rPr>
        <w:t>"</w:t>
      </w:r>
      <w:r w:rsidR="00B749BB" w:rsidRPr="00B749BB">
        <w:t xml:space="preserve"> </w:t>
      </w:r>
      <w:r w:rsidR="00FD1247">
        <w:rPr>
          <w:b/>
          <w:i/>
          <w:color w:val="000000"/>
          <w:sz w:val="22"/>
          <w:szCs w:val="22"/>
          <w:lang w:val="nl-NL"/>
        </w:rPr>
        <w:t>The</w:t>
      </w:r>
      <w:r w:rsidR="00B749BB" w:rsidRPr="00B749BB">
        <w:rPr>
          <w:b/>
          <w:i/>
          <w:color w:val="000000"/>
          <w:sz w:val="22"/>
          <w:szCs w:val="22"/>
          <w:lang w:val="nl-NL"/>
        </w:rPr>
        <w:t xml:space="preserve"> nutritional status and effectiveness of enhancing bibomix on nutritional status of children 6-11 months old in quang xuong district, thanh hoa province (2018-2020)</w:t>
      </w:r>
      <w:r w:rsidRPr="00BF7C99">
        <w:rPr>
          <w:b/>
          <w:i/>
          <w:color w:val="000000"/>
          <w:sz w:val="22"/>
          <w:szCs w:val="22"/>
          <w:lang w:val="nl-NL"/>
        </w:rPr>
        <w:t xml:space="preserve">” </w:t>
      </w:r>
      <w:r w:rsidRPr="005752A7">
        <w:rPr>
          <w:color w:val="000000"/>
          <w:sz w:val="22"/>
          <w:szCs w:val="22"/>
          <w:lang w:val="nl-NL"/>
        </w:rPr>
        <w:t>aims to:</w:t>
      </w:r>
    </w:p>
    <w:p w14:paraId="09AFDFDA" w14:textId="54336466" w:rsidR="005752A7" w:rsidRPr="000F4A30" w:rsidRDefault="005752A7" w:rsidP="00304A5B">
      <w:pPr>
        <w:widowControl w:val="0"/>
        <w:spacing w:before="0" w:after="0" w:line="320" w:lineRule="exact"/>
        <w:ind w:firstLine="403"/>
        <w:rPr>
          <w:b/>
          <w:bCs/>
          <w:color w:val="000000"/>
          <w:sz w:val="22"/>
          <w:szCs w:val="22"/>
          <w:lang w:val="nl-NL"/>
        </w:rPr>
      </w:pPr>
      <w:r w:rsidRPr="000F4A30">
        <w:rPr>
          <w:b/>
          <w:bCs/>
          <w:color w:val="000000"/>
          <w:sz w:val="22"/>
          <w:szCs w:val="22"/>
          <w:lang w:val="nl-NL"/>
        </w:rPr>
        <w:t>Objectives:</w:t>
      </w:r>
    </w:p>
    <w:p w14:paraId="3B2B6EEF" w14:textId="77777777" w:rsidR="005752A7" w:rsidRPr="005752A7" w:rsidRDefault="005752A7" w:rsidP="00304A5B">
      <w:pPr>
        <w:widowControl w:val="0"/>
        <w:spacing w:before="0" w:after="0" w:line="300" w:lineRule="exact"/>
        <w:ind w:firstLine="403"/>
        <w:rPr>
          <w:color w:val="000000"/>
          <w:sz w:val="22"/>
          <w:szCs w:val="22"/>
          <w:lang w:val="nl-NL"/>
        </w:rPr>
      </w:pPr>
      <w:r w:rsidRPr="005752A7">
        <w:rPr>
          <w:color w:val="000000"/>
          <w:sz w:val="22"/>
          <w:szCs w:val="22"/>
          <w:lang w:val="nl-NL"/>
        </w:rPr>
        <w:t>1. Describe the nutritional status, diet and some related factors of children 6-11 months old in 10 communes of Quang Xuong district, Thanh Hoa province, 2018 - 2019.</w:t>
      </w:r>
    </w:p>
    <w:p w14:paraId="27ECF043" w14:textId="2AF4AE39" w:rsidR="00A416A5" w:rsidRDefault="005752A7" w:rsidP="00304A5B">
      <w:pPr>
        <w:widowControl w:val="0"/>
        <w:spacing w:before="0" w:after="0" w:line="300" w:lineRule="exact"/>
        <w:ind w:firstLine="403"/>
        <w:rPr>
          <w:color w:val="000000"/>
          <w:sz w:val="22"/>
          <w:szCs w:val="22"/>
          <w:lang w:val="nl-NL"/>
        </w:rPr>
      </w:pPr>
      <w:r w:rsidRPr="005752A7">
        <w:rPr>
          <w:color w:val="000000"/>
          <w:sz w:val="22"/>
          <w:szCs w:val="22"/>
          <w:lang w:val="nl-NL"/>
        </w:rPr>
        <w:t>2. Evaluate the effectiveness of the multi-micronutrient enhancement intervention using Bibomix health protection food for children 6-11 months old on anthropometric status, micronutrient status, and body composition;</w:t>
      </w:r>
      <w:r w:rsidR="00940D25">
        <w:rPr>
          <w:color w:val="000000"/>
          <w:sz w:val="22"/>
          <w:szCs w:val="22"/>
          <w:lang w:val="nl-NL"/>
        </w:rPr>
        <w:t xml:space="preserve"> in c</w:t>
      </w:r>
      <w:r w:rsidRPr="005752A7">
        <w:rPr>
          <w:color w:val="000000"/>
          <w:sz w:val="22"/>
          <w:szCs w:val="22"/>
          <w:lang w:val="nl-NL"/>
        </w:rPr>
        <w:t>oordinat</w:t>
      </w:r>
      <w:r w:rsidR="00940D25">
        <w:rPr>
          <w:color w:val="000000"/>
          <w:sz w:val="22"/>
          <w:szCs w:val="22"/>
          <w:lang w:val="nl-NL"/>
        </w:rPr>
        <w:t>ing</w:t>
      </w:r>
      <w:r w:rsidRPr="005752A7">
        <w:rPr>
          <w:color w:val="000000"/>
          <w:sz w:val="22"/>
          <w:szCs w:val="22"/>
          <w:lang w:val="nl-NL"/>
        </w:rPr>
        <w:t xml:space="preserve"> </w:t>
      </w:r>
      <w:r w:rsidR="00940D25" w:rsidRPr="005752A7">
        <w:rPr>
          <w:color w:val="000000"/>
          <w:sz w:val="22"/>
          <w:szCs w:val="22"/>
          <w:lang w:val="nl-NL"/>
        </w:rPr>
        <w:t xml:space="preserve">directly </w:t>
      </w:r>
      <w:r w:rsidRPr="005752A7">
        <w:rPr>
          <w:color w:val="000000"/>
          <w:sz w:val="22"/>
          <w:szCs w:val="22"/>
          <w:lang w:val="nl-NL"/>
        </w:rPr>
        <w:t xml:space="preserve">health education </w:t>
      </w:r>
      <w:r w:rsidR="00940D25">
        <w:rPr>
          <w:color w:val="000000"/>
          <w:sz w:val="22"/>
          <w:szCs w:val="22"/>
          <w:lang w:val="nl-NL"/>
        </w:rPr>
        <w:t xml:space="preserve">and </w:t>
      </w:r>
      <w:r w:rsidRPr="005752A7">
        <w:rPr>
          <w:color w:val="000000"/>
          <w:sz w:val="22"/>
          <w:szCs w:val="22"/>
          <w:lang w:val="nl-NL"/>
        </w:rPr>
        <w:t>communication to child caregivers.</w:t>
      </w:r>
    </w:p>
    <w:p w14:paraId="038FDFD4" w14:textId="77777777" w:rsidR="00341368" w:rsidRPr="001C4085" w:rsidRDefault="00341368" w:rsidP="00304A5B">
      <w:pPr>
        <w:widowControl w:val="0"/>
        <w:spacing w:before="0" w:after="0" w:line="300" w:lineRule="exact"/>
        <w:ind w:firstLine="403"/>
        <w:rPr>
          <w:color w:val="000000"/>
          <w:sz w:val="22"/>
          <w:szCs w:val="22"/>
          <w:lang w:val="nl-NL"/>
        </w:rPr>
      </w:pPr>
    </w:p>
    <w:p w14:paraId="3951BEEC" w14:textId="66D7ADC5" w:rsidR="00E12253" w:rsidRPr="00FA2020" w:rsidRDefault="00BC2FD0" w:rsidP="00CE468E">
      <w:pPr>
        <w:spacing w:before="0" w:after="0" w:line="340" w:lineRule="exact"/>
        <w:ind w:firstLine="397"/>
        <w:rPr>
          <w:b/>
          <w:sz w:val="22"/>
          <w:szCs w:val="22"/>
          <w:lang w:val="fr-FR"/>
        </w:rPr>
      </w:pPr>
      <w:r>
        <w:rPr>
          <w:b/>
          <w:sz w:val="22"/>
          <w:szCs w:val="22"/>
          <w:lang w:val="fr-FR"/>
        </w:rPr>
        <w:lastRenderedPageBreak/>
        <w:t>N</w:t>
      </w:r>
      <w:r w:rsidRPr="00BC2FD0">
        <w:rPr>
          <w:b/>
          <w:sz w:val="22"/>
          <w:szCs w:val="22"/>
          <w:lang w:val="fr-FR"/>
        </w:rPr>
        <w:t>ew contributions of the thesis</w:t>
      </w:r>
      <w:r>
        <w:rPr>
          <w:b/>
          <w:sz w:val="22"/>
          <w:szCs w:val="22"/>
          <w:lang w:val="fr-FR"/>
        </w:rPr>
        <w:t>:</w:t>
      </w:r>
    </w:p>
    <w:p w14:paraId="58861792" w14:textId="24E7EB41" w:rsidR="00F54072" w:rsidRPr="00F54072" w:rsidRDefault="00F54072" w:rsidP="00954047">
      <w:pPr>
        <w:widowControl w:val="0"/>
        <w:spacing w:before="0" w:after="0" w:line="320" w:lineRule="exact"/>
        <w:ind w:firstLine="403"/>
        <w:rPr>
          <w:sz w:val="22"/>
          <w:szCs w:val="22"/>
          <w:lang w:val="fr-FR"/>
        </w:rPr>
      </w:pPr>
      <w:r w:rsidRPr="00F54072">
        <w:rPr>
          <w:sz w:val="22"/>
          <w:szCs w:val="22"/>
          <w:lang w:val="fr-FR"/>
        </w:rPr>
        <w:t xml:space="preserve">- </w:t>
      </w:r>
      <w:r w:rsidR="00954047">
        <w:rPr>
          <w:sz w:val="22"/>
          <w:szCs w:val="22"/>
          <w:lang w:val="fr-FR"/>
        </w:rPr>
        <w:t>O</w:t>
      </w:r>
      <w:r w:rsidRPr="00F54072">
        <w:rPr>
          <w:sz w:val="22"/>
          <w:szCs w:val="22"/>
          <w:lang w:val="fr-FR"/>
        </w:rPr>
        <w:t xml:space="preserve">ne of the few research projects combining health education communication (health education) with micronutrient fortification with Bibomix </w:t>
      </w:r>
      <w:r>
        <w:rPr>
          <w:sz w:val="22"/>
          <w:szCs w:val="22"/>
          <w:lang w:val="fr-FR"/>
        </w:rPr>
        <w:t>r</w:t>
      </w:r>
      <w:r w:rsidRPr="00F54072">
        <w:rPr>
          <w:sz w:val="22"/>
          <w:szCs w:val="22"/>
          <w:lang w:val="fr-FR"/>
        </w:rPr>
        <w:t>ecommended by the Institute of Nutrition and WHO after 6 months and 12 months of intervention</w:t>
      </w:r>
      <w:r>
        <w:rPr>
          <w:sz w:val="22"/>
          <w:szCs w:val="22"/>
          <w:lang w:val="fr-FR"/>
        </w:rPr>
        <w:t xml:space="preserve"> with</w:t>
      </w:r>
      <w:r w:rsidRPr="00F54072">
        <w:rPr>
          <w:sz w:val="22"/>
          <w:szCs w:val="22"/>
          <w:lang w:val="fr-FR"/>
        </w:rPr>
        <w:t xml:space="preserve"> improvement </w:t>
      </w:r>
      <w:r>
        <w:rPr>
          <w:sz w:val="22"/>
          <w:szCs w:val="22"/>
          <w:lang w:val="fr-FR"/>
        </w:rPr>
        <w:t>of</w:t>
      </w:r>
      <w:r w:rsidRPr="00F54072">
        <w:rPr>
          <w:sz w:val="22"/>
          <w:szCs w:val="22"/>
          <w:lang w:val="fr-FR"/>
        </w:rPr>
        <w:t xml:space="preserve"> anthropometric</w:t>
      </w:r>
      <w:r>
        <w:rPr>
          <w:sz w:val="22"/>
          <w:szCs w:val="22"/>
          <w:lang w:val="fr-FR"/>
        </w:rPr>
        <w:t xml:space="preserve"> </w:t>
      </w:r>
      <w:r w:rsidRPr="00F54072">
        <w:rPr>
          <w:sz w:val="22"/>
          <w:szCs w:val="22"/>
          <w:lang w:val="fr-FR"/>
        </w:rPr>
        <w:t>status</w:t>
      </w:r>
      <w:r>
        <w:rPr>
          <w:sz w:val="22"/>
          <w:szCs w:val="22"/>
          <w:lang w:val="fr-FR"/>
        </w:rPr>
        <w:t xml:space="preserve"> and micronutritient </w:t>
      </w:r>
      <w:r w:rsidRPr="00F54072">
        <w:rPr>
          <w:sz w:val="22"/>
          <w:szCs w:val="22"/>
          <w:lang w:val="fr-FR"/>
        </w:rPr>
        <w:t>for children 6-11 months old, helping to promptly supplement current developmental needs and compensate for deficiencies in previous stages.</w:t>
      </w:r>
    </w:p>
    <w:p w14:paraId="2B430E63" w14:textId="275FD2CA" w:rsidR="00F54072" w:rsidRPr="00F54072" w:rsidRDefault="00F54072" w:rsidP="00954047">
      <w:pPr>
        <w:widowControl w:val="0"/>
        <w:spacing w:before="0" w:after="0" w:line="320" w:lineRule="exact"/>
        <w:ind w:firstLine="403"/>
        <w:rPr>
          <w:sz w:val="22"/>
          <w:szCs w:val="22"/>
          <w:lang w:val="fr-FR"/>
        </w:rPr>
      </w:pPr>
      <w:r w:rsidRPr="00F54072">
        <w:rPr>
          <w:sz w:val="22"/>
          <w:szCs w:val="22"/>
          <w:lang w:val="fr-FR"/>
        </w:rPr>
        <w:t>- Compared to previous</w:t>
      </w:r>
      <w:r w:rsidR="00500F0D">
        <w:rPr>
          <w:sz w:val="22"/>
          <w:szCs w:val="22"/>
          <w:lang w:val="fr-FR"/>
        </w:rPr>
        <w:t xml:space="preserve"> studies with</w:t>
      </w:r>
      <w:r w:rsidRPr="00F54072">
        <w:rPr>
          <w:sz w:val="22"/>
          <w:szCs w:val="22"/>
          <w:lang w:val="fr-FR"/>
        </w:rPr>
        <w:t xml:space="preserve"> using micronutrient-</w:t>
      </w:r>
      <w:r w:rsidR="00500F0D" w:rsidRPr="00500F0D">
        <w:rPr>
          <w:sz w:val="22"/>
          <w:szCs w:val="22"/>
          <w:lang w:val="fr-FR"/>
        </w:rPr>
        <w:t xml:space="preserve"> </w:t>
      </w:r>
      <w:r w:rsidR="00500F0D" w:rsidRPr="00F54072">
        <w:rPr>
          <w:sz w:val="22"/>
          <w:szCs w:val="22"/>
          <w:lang w:val="fr-FR"/>
        </w:rPr>
        <w:t xml:space="preserve">products </w:t>
      </w:r>
      <w:r w:rsidRPr="00F54072">
        <w:rPr>
          <w:sz w:val="22"/>
          <w:szCs w:val="22"/>
          <w:lang w:val="fr-FR"/>
        </w:rPr>
        <w:t>fortifi</w:t>
      </w:r>
      <w:r w:rsidR="00500F0D">
        <w:rPr>
          <w:sz w:val="22"/>
          <w:szCs w:val="22"/>
          <w:lang w:val="fr-FR"/>
        </w:rPr>
        <w:t>cation</w:t>
      </w:r>
      <w:r w:rsidRPr="00F54072">
        <w:rPr>
          <w:sz w:val="22"/>
          <w:szCs w:val="22"/>
          <w:lang w:val="fr-FR"/>
        </w:rPr>
        <w:t>, our study show</w:t>
      </w:r>
      <w:r w:rsidR="00500F0D">
        <w:rPr>
          <w:sz w:val="22"/>
          <w:szCs w:val="22"/>
          <w:lang w:val="fr-FR"/>
        </w:rPr>
        <w:t>ed</w:t>
      </w:r>
      <w:r w:rsidRPr="00F54072">
        <w:rPr>
          <w:sz w:val="22"/>
          <w:szCs w:val="22"/>
          <w:lang w:val="fr-FR"/>
        </w:rPr>
        <w:t xml:space="preserve"> better results on children's length, weight, and hemoglobin</w:t>
      </w:r>
      <w:r w:rsidR="00480BAE">
        <w:rPr>
          <w:sz w:val="22"/>
          <w:szCs w:val="22"/>
          <w:lang w:val="fr-FR"/>
        </w:rPr>
        <w:t xml:space="preserve"> level</w:t>
      </w:r>
      <w:r w:rsidRPr="00F54072">
        <w:rPr>
          <w:sz w:val="22"/>
          <w:szCs w:val="22"/>
          <w:lang w:val="fr-FR"/>
        </w:rPr>
        <w:t xml:space="preserve">, </w:t>
      </w:r>
      <w:r w:rsidR="00480BAE">
        <w:rPr>
          <w:sz w:val="22"/>
          <w:szCs w:val="22"/>
          <w:lang w:val="fr-FR"/>
        </w:rPr>
        <w:t>proving</w:t>
      </w:r>
      <w:r w:rsidRPr="00F54072">
        <w:rPr>
          <w:sz w:val="22"/>
          <w:szCs w:val="22"/>
          <w:lang w:val="fr-FR"/>
        </w:rPr>
        <w:t xml:space="preserve"> the importan</w:t>
      </w:r>
      <w:r w:rsidR="00480BAE">
        <w:rPr>
          <w:sz w:val="22"/>
          <w:szCs w:val="22"/>
          <w:lang w:val="fr-FR"/>
        </w:rPr>
        <w:t xml:space="preserve">ce of </w:t>
      </w:r>
      <w:r w:rsidR="00846D0C">
        <w:rPr>
          <w:sz w:val="22"/>
          <w:szCs w:val="22"/>
          <w:lang w:val="fr-FR"/>
        </w:rPr>
        <w:t xml:space="preserve">the </w:t>
      </w:r>
      <w:r w:rsidRPr="00F54072">
        <w:rPr>
          <w:sz w:val="22"/>
          <w:szCs w:val="22"/>
          <w:lang w:val="fr-FR"/>
        </w:rPr>
        <w:t xml:space="preserve">intervention </w:t>
      </w:r>
      <w:r w:rsidR="00846D0C" w:rsidRPr="00F54072">
        <w:rPr>
          <w:sz w:val="22"/>
          <w:szCs w:val="22"/>
          <w:lang w:val="fr-FR"/>
        </w:rPr>
        <w:t xml:space="preserve">using Bibomix products </w:t>
      </w:r>
      <w:r w:rsidRPr="00F54072">
        <w:rPr>
          <w:sz w:val="22"/>
          <w:szCs w:val="22"/>
          <w:lang w:val="fr-FR"/>
        </w:rPr>
        <w:t xml:space="preserve">with a combination of </w:t>
      </w:r>
      <w:r w:rsidR="00846D0C" w:rsidRPr="00F54072">
        <w:rPr>
          <w:sz w:val="22"/>
          <w:szCs w:val="22"/>
          <w:lang w:val="fr-FR"/>
        </w:rPr>
        <w:t xml:space="preserve">directly </w:t>
      </w:r>
      <w:r w:rsidRPr="00F54072">
        <w:rPr>
          <w:sz w:val="22"/>
          <w:szCs w:val="22"/>
          <w:lang w:val="fr-FR"/>
        </w:rPr>
        <w:t>health education</w:t>
      </w:r>
      <w:r w:rsidR="00846D0C">
        <w:rPr>
          <w:sz w:val="22"/>
          <w:szCs w:val="22"/>
          <w:lang w:val="fr-FR"/>
        </w:rPr>
        <w:t xml:space="preserve"> and</w:t>
      </w:r>
      <w:r w:rsidRPr="00F54072">
        <w:rPr>
          <w:sz w:val="22"/>
          <w:szCs w:val="22"/>
          <w:lang w:val="fr-FR"/>
        </w:rPr>
        <w:t xml:space="preserve"> communication to child caregivers.</w:t>
      </w:r>
    </w:p>
    <w:p w14:paraId="468BB758" w14:textId="6DDA805A" w:rsidR="00F54072" w:rsidRPr="00F54072" w:rsidRDefault="00F54072" w:rsidP="00954047">
      <w:pPr>
        <w:widowControl w:val="0"/>
        <w:spacing w:before="0" w:after="0" w:line="320" w:lineRule="exact"/>
        <w:ind w:firstLine="403"/>
        <w:rPr>
          <w:sz w:val="22"/>
          <w:szCs w:val="22"/>
          <w:lang w:val="fr-FR"/>
        </w:rPr>
      </w:pPr>
      <w:r w:rsidRPr="00F54072">
        <w:rPr>
          <w:sz w:val="22"/>
          <w:szCs w:val="22"/>
          <w:lang w:val="fr-FR"/>
        </w:rPr>
        <w:t>- This is the first study in Vietnam to use the stable isotope method to assess body composition (</w:t>
      </w:r>
      <w:r w:rsidR="003725FD">
        <w:rPr>
          <w:sz w:val="22"/>
          <w:szCs w:val="22"/>
          <w:lang w:val="fr-FR"/>
        </w:rPr>
        <w:t>BC</w:t>
      </w:r>
      <w:r w:rsidRPr="00F54072">
        <w:rPr>
          <w:sz w:val="22"/>
          <w:szCs w:val="22"/>
          <w:lang w:val="fr-FR"/>
        </w:rPr>
        <w:t>) for children 6 months, 12 months and 18 months old, contributing to providing scientific evidence for</w:t>
      </w:r>
      <w:r w:rsidR="003725FD">
        <w:rPr>
          <w:sz w:val="22"/>
          <w:szCs w:val="22"/>
          <w:lang w:val="fr-FR"/>
        </w:rPr>
        <w:t xml:space="preserve"> study of </w:t>
      </w:r>
      <w:r w:rsidR="003725FD" w:rsidRPr="00F54072">
        <w:rPr>
          <w:sz w:val="22"/>
          <w:szCs w:val="22"/>
          <w:lang w:val="fr-FR"/>
        </w:rPr>
        <w:t>nutritional status</w:t>
      </w:r>
      <w:r w:rsidR="003725FD">
        <w:rPr>
          <w:sz w:val="22"/>
          <w:szCs w:val="22"/>
          <w:lang w:val="fr-FR"/>
        </w:rPr>
        <w:t xml:space="preserve"> in</w:t>
      </w:r>
      <w:r w:rsidR="003725FD" w:rsidRPr="00F54072">
        <w:rPr>
          <w:sz w:val="22"/>
          <w:szCs w:val="22"/>
          <w:lang w:val="fr-FR"/>
        </w:rPr>
        <w:t xml:space="preserve"> </w:t>
      </w:r>
      <w:r w:rsidRPr="00F54072">
        <w:rPr>
          <w:sz w:val="22"/>
          <w:szCs w:val="22"/>
          <w:lang w:val="fr-FR"/>
        </w:rPr>
        <w:t>this age group</w:t>
      </w:r>
      <w:r w:rsidR="003725FD">
        <w:rPr>
          <w:sz w:val="22"/>
          <w:szCs w:val="22"/>
          <w:lang w:val="fr-FR"/>
        </w:rPr>
        <w:t>.</w:t>
      </w:r>
    </w:p>
    <w:p w14:paraId="3E16697B" w14:textId="369DFA65" w:rsidR="00F54072" w:rsidRPr="001C4085" w:rsidRDefault="00F54072" w:rsidP="00954047">
      <w:pPr>
        <w:widowControl w:val="0"/>
        <w:spacing w:before="0" w:after="0" w:line="320" w:lineRule="exact"/>
        <w:ind w:firstLine="403"/>
        <w:rPr>
          <w:sz w:val="22"/>
          <w:szCs w:val="22"/>
          <w:lang w:val="fr-FR"/>
        </w:rPr>
      </w:pPr>
      <w:r w:rsidRPr="00F54072">
        <w:rPr>
          <w:sz w:val="22"/>
          <w:szCs w:val="22"/>
          <w:lang w:val="fr-FR"/>
        </w:rPr>
        <w:t xml:space="preserve">- Multi-micronutrient supplementation intervention under the Bibomix multi-micronutrient powder package containing 15 essential vitamins and minerals, as recommended by WHO and the Institute of Nutrition, </w:t>
      </w:r>
      <w:r w:rsidR="00E91878">
        <w:rPr>
          <w:sz w:val="22"/>
          <w:szCs w:val="22"/>
          <w:lang w:val="fr-FR"/>
        </w:rPr>
        <w:t>as</w:t>
      </w:r>
      <w:r w:rsidRPr="00F54072">
        <w:rPr>
          <w:sz w:val="22"/>
          <w:szCs w:val="22"/>
          <w:lang w:val="fr-FR"/>
        </w:rPr>
        <w:t xml:space="preserve"> an optimal solution for areas with</w:t>
      </w:r>
      <w:r w:rsidR="00E91878">
        <w:rPr>
          <w:sz w:val="22"/>
          <w:szCs w:val="22"/>
          <w:lang w:val="fr-FR"/>
        </w:rPr>
        <w:t xml:space="preserve"> moderate and high prevalence of</w:t>
      </w:r>
      <w:r w:rsidRPr="00F54072">
        <w:rPr>
          <w:sz w:val="22"/>
          <w:szCs w:val="22"/>
          <w:lang w:val="fr-FR"/>
        </w:rPr>
        <w:t xml:space="preserve"> malnutrition and micronutrient deficiency, serving well for prevention or supporting treatment of children with malnutrition and </w:t>
      </w:r>
      <w:r w:rsidR="00E91878">
        <w:rPr>
          <w:sz w:val="22"/>
          <w:szCs w:val="22"/>
          <w:lang w:val="fr-FR"/>
        </w:rPr>
        <w:t>micronutrient</w:t>
      </w:r>
      <w:r w:rsidRPr="00F54072">
        <w:rPr>
          <w:sz w:val="22"/>
          <w:szCs w:val="22"/>
          <w:lang w:val="fr-FR"/>
        </w:rPr>
        <w:t xml:space="preserve"> deficiency.</w:t>
      </w:r>
    </w:p>
    <w:p w14:paraId="1487ACFE" w14:textId="0FBD5FC2" w:rsidR="00E12253" w:rsidRPr="00E12253" w:rsidRDefault="00AC142D" w:rsidP="00954047">
      <w:pPr>
        <w:pStyle w:val="ListParagraph"/>
        <w:spacing w:before="0" w:after="0" w:line="320" w:lineRule="exact"/>
        <w:ind w:left="0" w:firstLine="403"/>
        <w:rPr>
          <w:b/>
          <w:sz w:val="22"/>
          <w:szCs w:val="22"/>
          <w:lang w:val="fr-FR"/>
        </w:rPr>
      </w:pPr>
      <w:r>
        <w:rPr>
          <w:b/>
          <w:sz w:val="22"/>
          <w:szCs w:val="22"/>
          <w:lang w:val="fr-FR"/>
        </w:rPr>
        <w:t>S</w:t>
      </w:r>
      <w:r w:rsidRPr="00AC142D">
        <w:rPr>
          <w:b/>
          <w:sz w:val="22"/>
          <w:szCs w:val="22"/>
          <w:lang w:val="fr-FR"/>
        </w:rPr>
        <w:t>tructure of the thesis</w:t>
      </w:r>
      <w:r w:rsidRPr="00E12253">
        <w:rPr>
          <w:b/>
          <w:sz w:val="22"/>
          <w:szCs w:val="22"/>
          <w:lang w:val="fr-FR"/>
        </w:rPr>
        <w:t>:</w:t>
      </w:r>
    </w:p>
    <w:p w14:paraId="370CFA38" w14:textId="7ED931AD" w:rsidR="00AC142D" w:rsidRPr="00AC142D" w:rsidRDefault="00AC142D" w:rsidP="00954047">
      <w:pPr>
        <w:pStyle w:val="ListParagraph"/>
        <w:widowControl w:val="0"/>
        <w:spacing w:before="0" w:after="0" w:line="320" w:lineRule="exact"/>
        <w:ind w:left="0" w:firstLine="403"/>
        <w:rPr>
          <w:sz w:val="22"/>
          <w:szCs w:val="22"/>
          <w:highlight w:val="yellow"/>
          <w:lang w:val="pt-BR"/>
        </w:rPr>
      </w:pPr>
      <w:r w:rsidRPr="00C403A1">
        <w:rPr>
          <w:sz w:val="22"/>
          <w:szCs w:val="22"/>
          <w:lang w:val="fr-FR"/>
        </w:rPr>
        <w:t>The thesis consits of 1</w:t>
      </w:r>
      <w:r w:rsidR="007468D2">
        <w:rPr>
          <w:sz w:val="22"/>
          <w:szCs w:val="22"/>
          <w:lang w:val="fr-FR"/>
        </w:rPr>
        <w:t>40</w:t>
      </w:r>
      <w:r w:rsidRPr="00C403A1">
        <w:rPr>
          <w:sz w:val="22"/>
          <w:szCs w:val="22"/>
          <w:lang w:val="fr-FR"/>
        </w:rPr>
        <w:t xml:space="preserve"> pages: Introduction and Objectives of study: 3 pages. Literature review: 3</w:t>
      </w:r>
      <w:r w:rsidR="007468D2">
        <w:rPr>
          <w:sz w:val="22"/>
          <w:szCs w:val="22"/>
          <w:lang w:val="fr-FR"/>
        </w:rPr>
        <w:t>3</w:t>
      </w:r>
      <w:r w:rsidRPr="00C403A1">
        <w:rPr>
          <w:sz w:val="22"/>
          <w:szCs w:val="22"/>
          <w:lang w:val="fr-FR"/>
        </w:rPr>
        <w:t xml:space="preserve"> pages ; Subjects and Methods of study: 27 pages </w:t>
      </w:r>
      <w:r>
        <w:rPr>
          <w:sz w:val="22"/>
          <w:szCs w:val="22"/>
          <w:lang w:val="fr-FR"/>
        </w:rPr>
        <w:t xml:space="preserve">; </w:t>
      </w:r>
      <w:r w:rsidRPr="00AC142D">
        <w:rPr>
          <w:sz w:val="22"/>
          <w:szCs w:val="22"/>
          <w:lang w:val="fr-FR"/>
        </w:rPr>
        <w:t xml:space="preserve">Research results </w:t>
      </w:r>
      <w:r>
        <w:rPr>
          <w:sz w:val="22"/>
          <w:szCs w:val="22"/>
          <w:lang w:val="fr-FR"/>
        </w:rPr>
        <w:t>4</w:t>
      </w:r>
      <w:r w:rsidRPr="00AC142D">
        <w:rPr>
          <w:sz w:val="22"/>
          <w:szCs w:val="22"/>
          <w:lang w:val="fr-FR"/>
        </w:rPr>
        <w:t>0 pages; Discussion</w:t>
      </w:r>
      <w:r>
        <w:rPr>
          <w:sz w:val="22"/>
          <w:szCs w:val="22"/>
          <w:lang w:val="fr-FR"/>
        </w:rPr>
        <w:t>s:</w:t>
      </w:r>
      <w:r w:rsidRPr="00AC142D">
        <w:rPr>
          <w:sz w:val="22"/>
          <w:szCs w:val="22"/>
          <w:lang w:val="fr-FR"/>
        </w:rPr>
        <w:t xml:space="preserve"> </w:t>
      </w:r>
      <w:r>
        <w:rPr>
          <w:sz w:val="22"/>
          <w:szCs w:val="22"/>
          <w:lang w:val="fr-FR"/>
        </w:rPr>
        <w:t>33</w:t>
      </w:r>
      <w:r w:rsidRPr="00AC142D">
        <w:rPr>
          <w:sz w:val="22"/>
          <w:szCs w:val="22"/>
          <w:lang w:val="fr-FR"/>
        </w:rPr>
        <w:t xml:space="preserve"> pages.</w:t>
      </w:r>
      <w:r>
        <w:rPr>
          <w:sz w:val="22"/>
          <w:szCs w:val="22"/>
          <w:lang w:val="fr-FR"/>
        </w:rPr>
        <w:t xml:space="preserve"> </w:t>
      </w:r>
      <w:r w:rsidRPr="00AC142D">
        <w:rPr>
          <w:sz w:val="22"/>
          <w:szCs w:val="22"/>
          <w:lang w:val="fr-FR"/>
        </w:rPr>
        <w:t>Conclusion and recommendations</w:t>
      </w:r>
      <w:r>
        <w:rPr>
          <w:sz w:val="22"/>
          <w:szCs w:val="22"/>
          <w:lang w:val="fr-FR"/>
        </w:rPr>
        <w:t xml:space="preserve"> : 4 pages. </w:t>
      </w:r>
      <w:r w:rsidRPr="00AC142D">
        <w:rPr>
          <w:sz w:val="22"/>
          <w:szCs w:val="22"/>
          <w:lang w:val="fr-FR"/>
        </w:rPr>
        <w:t>The thesis has 1</w:t>
      </w:r>
      <w:r w:rsidR="007468D2">
        <w:rPr>
          <w:sz w:val="22"/>
          <w:szCs w:val="22"/>
          <w:lang w:val="fr-FR"/>
        </w:rPr>
        <w:t>9</w:t>
      </w:r>
      <w:r w:rsidRPr="00AC142D">
        <w:rPr>
          <w:sz w:val="22"/>
          <w:szCs w:val="22"/>
          <w:lang w:val="fr-FR"/>
        </w:rPr>
        <w:t xml:space="preserve"> figures, </w:t>
      </w:r>
      <w:r>
        <w:rPr>
          <w:sz w:val="22"/>
          <w:szCs w:val="22"/>
          <w:lang w:val="fr-FR"/>
        </w:rPr>
        <w:t>36</w:t>
      </w:r>
      <w:r w:rsidRPr="00AC142D">
        <w:rPr>
          <w:sz w:val="22"/>
          <w:szCs w:val="22"/>
          <w:lang w:val="fr-FR"/>
        </w:rPr>
        <w:t xml:space="preserve"> tables</w:t>
      </w:r>
      <w:r>
        <w:rPr>
          <w:sz w:val="22"/>
          <w:szCs w:val="22"/>
          <w:lang w:val="fr-FR"/>
        </w:rPr>
        <w:t>,</w:t>
      </w:r>
      <w:r w:rsidRPr="00AC142D">
        <w:rPr>
          <w:sz w:val="22"/>
          <w:szCs w:val="22"/>
          <w:lang w:val="fr-FR"/>
        </w:rPr>
        <w:t xml:space="preserve"> </w:t>
      </w:r>
      <w:r>
        <w:rPr>
          <w:sz w:val="22"/>
          <w:szCs w:val="22"/>
          <w:lang w:val="fr-FR"/>
        </w:rPr>
        <w:t>175</w:t>
      </w:r>
      <w:r w:rsidRPr="00AC142D">
        <w:rPr>
          <w:sz w:val="22"/>
          <w:szCs w:val="22"/>
          <w:lang w:val="fr-FR"/>
        </w:rPr>
        <w:t xml:space="preserve"> references.</w:t>
      </w:r>
    </w:p>
    <w:p w14:paraId="231F8E23" w14:textId="3D705F71" w:rsidR="007B754A" w:rsidRPr="00FD1F40" w:rsidRDefault="00DF36DF" w:rsidP="00ED193F">
      <w:pPr>
        <w:pStyle w:val="Chuyende1"/>
      </w:pPr>
      <w:bookmarkStart w:id="1" w:name="_Toc88377198"/>
      <w:r>
        <w:lastRenderedPageBreak/>
        <w:t>CHAPTER</w:t>
      </w:r>
      <w:r w:rsidR="007B754A" w:rsidRPr="00FD1F40">
        <w:t xml:space="preserve"> I</w:t>
      </w:r>
      <w:bookmarkEnd w:id="1"/>
      <w:r w:rsidR="00A30499">
        <w:t>.</w:t>
      </w:r>
      <w:bookmarkStart w:id="2" w:name="_Toc88377199"/>
      <w:r w:rsidR="00A30499">
        <w:t xml:space="preserve"> </w:t>
      </w:r>
      <w:bookmarkEnd w:id="2"/>
      <w:r>
        <w:t>LITERATURE REVIEW</w:t>
      </w:r>
    </w:p>
    <w:p w14:paraId="0C9CA63E" w14:textId="660F8CF4" w:rsidR="007B754A" w:rsidRPr="001C4085" w:rsidRDefault="007B754A" w:rsidP="000625CE">
      <w:pPr>
        <w:pStyle w:val="chuyende11"/>
        <w:rPr>
          <w:lang w:val="it-IT"/>
        </w:rPr>
      </w:pPr>
      <w:bookmarkStart w:id="3" w:name="_Toc60837258"/>
      <w:bookmarkStart w:id="4" w:name="_Toc88377200"/>
      <w:r w:rsidRPr="001C4085">
        <w:rPr>
          <w:lang w:val="it-IT"/>
        </w:rPr>
        <w:t xml:space="preserve">1.1. </w:t>
      </w:r>
      <w:r w:rsidR="00D44FD4" w:rsidRPr="00D44FD4">
        <w:rPr>
          <w:lang w:val="it-IT"/>
        </w:rPr>
        <w:t>Nutritional and development</w:t>
      </w:r>
      <w:r w:rsidR="00D44FD4">
        <w:rPr>
          <w:lang w:val="it-IT"/>
        </w:rPr>
        <w:t>al</w:t>
      </w:r>
      <w:r w:rsidR="00D44FD4" w:rsidRPr="00D44FD4">
        <w:rPr>
          <w:lang w:val="it-IT"/>
        </w:rPr>
        <w:t xml:space="preserve"> characteristics of children</w:t>
      </w:r>
      <w:r w:rsidRPr="001C4085">
        <w:rPr>
          <w:lang w:val="it-IT"/>
        </w:rPr>
        <w:t xml:space="preserve"> </w:t>
      </w:r>
      <w:bookmarkEnd w:id="3"/>
      <w:bookmarkEnd w:id="4"/>
    </w:p>
    <w:p w14:paraId="70A23D9C" w14:textId="08367666" w:rsidR="007B754A" w:rsidRPr="001C4085" w:rsidRDefault="00552DEB" w:rsidP="00CE468E">
      <w:pPr>
        <w:spacing w:before="0" w:after="0" w:line="340" w:lineRule="exact"/>
        <w:ind w:firstLine="397"/>
        <w:rPr>
          <w:sz w:val="22"/>
          <w:szCs w:val="22"/>
          <w:lang w:val="it-IT"/>
        </w:rPr>
      </w:pPr>
      <w:r>
        <w:rPr>
          <w:color w:val="000000"/>
          <w:sz w:val="22"/>
          <w:szCs w:val="22"/>
          <w:lang w:val="it-IT"/>
        </w:rPr>
        <w:t xml:space="preserve">At the age of </w:t>
      </w:r>
      <w:r w:rsidRPr="00552DEB">
        <w:rPr>
          <w:color w:val="000000"/>
          <w:sz w:val="22"/>
          <w:szCs w:val="22"/>
          <w:lang w:val="it-IT"/>
        </w:rPr>
        <w:t>6 months old,</w:t>
      </w:r>
      <w:r>
        <w:rPr>
          <w:color w:val="000000"/>
          <w:sz w:val="22"/>
          <w:szCs w:val="22"/>
          <w:lang w:val="it-IT"/>
        </w:rPr>
        <w:t xml:space="preserve"> a child faces with</w:t>
      </w:r>
      <w:r w:rsidRPr="00552DEB">
        <w:rPr>
          <w:color w:val="000000"/>
          <w:sz w:val="22"/>
          <w:szCs w:val="22"/>
          <w:lang w:val="it-IT"/>
        </w:rPr>
        <w:t xml:space="preserve"> the transition in nutrition from exclusive breastfeeding to complementary feeding. In addition to the daily supplement diet not providing enough energy, vitamins and minerals, along with poor child care, children are at high risk of malnutrition, digestive diseases and infectious diseases. </w:t>
      </w:r>
    </w:p>
    <w:p w14:paraId="5C536454" w14:textId="12430C5C" w:rsidR="009A4AE5" w:rsidRDefault="007B754A" w:rsidP="000625CE">
      <w:pPr>
        <w:pStyle w:val="chuyende11"/>
        <w:rPr>
          <w:lang w:val="it-IT"/>
        </w:rPr>
      </w:pPr>
      <w:bookmarkStart w:id="5" w:name="_Toc60837260"/>
      <w:bookmarkStart w:id="6" w:name="_Toc88377202"/>
      <w:r w:rsidRPr="001C4085">
        <w:rPr>
          <w:lang w:val="it-IT"/>
        </w:rPr>
        <w:t>1.2.</w:t>
      </w:r>
      <w:r w:rsidR="009A4AE5">
        <w:rPr>
          <w:lang w:val="it-IT"/>
        </w:rPr>
        <w:t xml:space="preserve"> </w:t>
      </w:r>
      <w:r w:rsidR="009A4AE5" w:rsidRPr="009A4AE5">
        <w:rPr>
          <w:lang w:val="it-IT"/>
        </w:rPr>
        <w:t>The role of micronutrients and educatio</w:t>
      </w:r>
      <w:r w:rsidR="009D734B">
        <w:rPr>
          <w:lang w:val="it-IT"/>
        </w:rPr>
        <w:t xml:space="preserve">nal </w:t>
      </w:r>
      <w:r w:rsidR="009A4AE5" w:rsidRPr="009A4AE5">
        <w:rPr>
          <w:lang w:val="it-IT"/>
        </w:rPr>
        <w:t>communication to improve the quality of complementary foods for children</w:t>
      </w:r>
    </w:p>
    <w:bookmarkEnd w:id="5"/>
    <w:bookmarkEnd w:id="6"/>
    <w:p w14:paraId="6C140F18" w14:textId="6198C4CE" w:rsidR="009A4AE5" w:rsidRPr="009A4AE5" w:rsidRDefault="009D734B" w:rsidP="009A4AE5">
      <w:pPr>
        <w:spacing w:before="0" w:after="0" w:line="340" w:lineRule="exact"/>
        <w:ind w:firstLine="397"/>
        <w:rPr>
          <w:color w:val="000000"/>
          <w:sz w:val="22"/>
          <w:szCs w:val="22"/>
          <w:lang w:val="it-IT"/>
        </w:rPr>
      </w:pPr>
      <w:r>
        <w:rPr>
          <w:color w:val="000000"/>
          <w:sz w:val="22"/>
          <w:szCs w:val="22"/>
          <w:lang w:val="it-IT"/>
        </w:rPr>
        <w:t>Micronutrients</w:t>
      </w:r>
      <w:r w:rsidR="009A4AE5" w:rsidRPr="009A4AE5">
        <w:rPr>
          <w:color w:val="000000"/>
          <w:sz w:val="22"/>
          <w:szCs w:val="22"/>
          <w:lang w:val="it-IT"/>
        </w:rPr>
        <w:t xml:space="preserve"> includes vitamins and mineral salts</w:t>
      </w:r>
      <w:r>
        <w:rPr>
          <w:color w:val="000000"/>
          <w:sz w:val="22"/>
          <w:szCs w:val="22"/>
          <w:lang w:val="it-IT"/>
        </w:rPr>
        <w:t xml:space="preserve"> with</w:t>
      </w:r>
      <w:r w:rsidR="009A4AE5" w:rsidRPr="009A4AE5">
        <w:rPr>
          <w:color w:val="000000"/>
          <w:sz w:val="22"/>
          <w:szCs w:val="22"/>
          <w:lang w:val="it-IT"/>
        </w:rPr>
        <w:t xml:space="preserve"> many different roles and functions. It is </w:t>
      </w:r>
      <w:r>
        <w:rPr>
          <w:color w:val="000000"/>
          <w:sz w:val="22"/>
          <w:szCs w:val="22"/>
          <w:lang w:val="it-IT"/>
        </w:rPr>
        <w:t>vital</w:t>
      </w:r>
      <w:r w:rsidR="009A4AE5" w:rsidRPr="009A4AE5">
        <w:rPr>
          <w:color w:val="000000"/>
          <w:sz w:val="22"/>
          <w:szCs w:val="22"/>
          <w:lang w:val="it-IT"/>
        </w:rPr>
        <w:t xml:space="preserve"> for the enzyme system, cell division, immune function, control and prevention of infections, increase intestinal tissue recovery, and </w:t>
      </w:r>
      <w:r w:rsidRPr="009D734B">
        <w:rPr>
          <w:color w:val="000000"/>
          <w:sz w:val="22"/>
          <w:szCs w:val="22"/>
          <w:lang w:val="it-IT"/>
        </w:rPr>
        <w:t>increment nearby insusceptibility.</w:t>
      </w:r>
    </w:p>
    <w:p w14:paraId="168ECE05" w14:textId="2EFF4842" w:rsidR="007B754A" w:rsidRPr="001C4085" w:rsidRDefault="009A4AE5" w:rsidP="009A4AE5">
      <w:pPr>
        <w:spacing w:before="0" w:after="0" w:line="340" w:lineRule="exact"/>
        <w:ind w:firstLine="397"/>
        <w:rPr>
          <w:sz w:val="22"/>
          <w:szCs w:val="22"/>
          <w:lang w:val="it-IT"/>
        </w:rPr>
      </w:pPr>
      <w:r w:rsidRPr="009A4AE5">
        <w:rPr>
          <w:color w:val="000000"/>
          <w:sz w:val="22"/>
          <w:szCs w:val="22"/>
          <w:lang w:val="it-IT"/>
        </w:rPr>
        <w:t>Nutrition</w:t>
      </w:r>
      <w:r w:rsidR="00226449">
        <w:rPr>
          <w:color w:val="000000"/>
          <w:sz w:val="22"/>
          <w:szCs w:val="22"/>
          <w:lang w:val="it-IT"/>
        </w:rPr>
        <w:t>al</w:t>
      </w:r>
      <w:r w:rsidRPr="009A4AE5">
        <w:rPr>
          <w:color w:val="000000"/>
          <w:sz w:val="22"/>
          <w:szCs w:val="22"/>
          <w:lang w:val="it-IT"/>
        </w:rPr>
        <w:t xml:space="preserve"> education</w:t>
      </w:r>
      <w:r w:rsidR="00226449">
        <w:rPr>
          <w:color w:val="000000"/>
          <w:sz w:val="22"/>
          <w:szCs w:val="22"/>
          <w:lang w:val="it-IT"/>
        </w:rPr>
        <w:t xml:space="preserve"> and</w:t>
      </w:r>
      <w:r w:rsidRPr="009A4AE5">
        <w:rPr>
          <w:color w:val="000000"/>
          <w:sz w:val="22"/>
          <w:szCs w:val="22"/>
          <w:lang w:val="it-IT"/>
        </w:rPr>
        <w:t xml:space="preserve"> communication is considered to be the most important solution in improving knowledge, changing the behavior of the community and mothers, promoting breastfeeding and improving the quality of nutritious </w:t>
      </w:r>
      <w:r w:rsidR="00226449">
        <w:rPr>
          <w:color w:val="000000"/>
          <w:sz w:val="22"/>
          <w:szCs w:val="22"/>
          <w:lang w:val="it-IT"/>
        </w:rPr>
        <w:t>s</w:t>
      </w:r>
      <w:r w:rsidR="00226449" w:rsidRPr="009A4AE5">
        <w:rPr>
          <w:color w:val="000000"/>
          <w:sz w:val="22"/>
          <w:szCs w:val="22"/>
          <w:lang w:val="it-IT"/>
        </w:rPr>
        <w:t>upplement</w:t>
      </w:r>
      <w:r w:rsidR="00226449">
        <w:rPr>
          <w:color w:val="000000"/>
          <w:sz w:val="22"/>
          <w:szCs w:val="22"/>
          <w:lang w:val="it-IT"/>
        </w:rPr>
        <w:t>al</w:t>
      </w:r>
      <w:r w:rsidR="00226449" w:rsidRPr="009A4AE5">
        <w:rPr>
          <w:color w:val="000000"/>
          <w:sz w:val="22"/>
          <w:szCs w:val="22"/>
          <w:lang w:val="it-IT"/>
        </w:rPr>
        <w:t xml:space="preserve"> </w:t>
      </w:r>
      <w:r w:rsidRPr="009A4AE5">
        <w:rPr>
          <w:color w:val="000000"/>
          <w:sz w:val="22"/>
          <w:szCs w:val="22"/>
          <w:lang w:val="it-IT"/>
        </w:rPr>
        <w:t>foods appropriate for each child's age.</w:t>
      </w:r>
    </w:p>
    <w:p w14:paraId="4553A7A2" w14:textId="4D5B2A17" w:rsidR="007B754A" w:rsidRPr="001C4085" w:rsidRDefault="007B754A" w:rsidP="000625CE">
      <w:pPr>
        <w:pStyle w:val="chuyende11"/>
        <w:rPr>
          <w:lang w:val="it-IT"/>
        </w:rPr>
      </w:pPr>
      <w:bookmarkStart w:id="7" w:name="_Toc60837261"/>
      <w:bookmarkStart w:id="8" w:name="_Toc88377203"/>
      <w:r w:rsidRPr="001C4085">
        <w:rPr>
          <w:lang w:val="it-IT"/>
        </w:rPr>
        <w:t xml:space="preserve">1.3. </w:t>
      </w:r>
      <w:r w:rsidR="002678BB">
        <w:rPr>
          <w:lang w:val="it-IT"/>
        </w:rPr>
        <w:t xml:space="preserve">Malnutrition </w:t>
      </w:r>
      <w:r w:rsidR="002678BB" w:rsidRPr="002678BB">
        <w:rPr>
          <w:lang w:val="it-IT"/>
        </w:rPr>
        <w:t>status and micronutrient deficiency in children</w:t>
      </w:r>
      <w:bookmarkEnd w:id="7"/>
      <w:bookmarkEnd w:id="8"/>
    </w:p>
    <w:p w14:paraId="3552C373" w14:textId="7DF25F30" w:rsidR="00087220" w:rsidRDefault="00284E4D" w:rsidP="00CE468E">
      <w:pPr>
        <w:spacing w:before="0" w:after="0" w:line="340" w:lineRule="exact"/>
        <w:ind w:firstLine="397"/>
        <w:rPr>
          <w:color w:val="000000"/>
          <w:sz w:val="22"/>
          <w:szCs w:val="22"/>
          <w:lang w:val="it-IT"/>
        </w:rPr>
      </w:pPr>
      <w:bookmarkStart w:id="9" w:name="_Toc60837264"/>
      <w:bookmarkStart w:id="10" w:name="_Toc88377206"/>
      <w:r w:rsidRPr="00284E4D">
        <w:rPr>
          <w:color w:val="000000"/>
          <w:sz w:val="22"/>
          <w:szCs w:val="22"/>
          <w:lang w:val="it-IT"/>
        </w:rPr>
        <w:t xml:space="preserve">Malnutrition and micronutrient deficiency in children are still significant public health concerns. It is estimated that 22.3% of children under 5 years old globally are stunted and 6.8% are wasted, of which 340 million children suffer from hidden hunger due to lack of vitamins and minerals. In Vietnam, the </w:t>
      </w:r>
      <w:r w:rsidR="00403731">
        <w:rPr>
          <w:color w:val="000000"/>
          <w:sz w:val="22"/>
          <w:szCs w:val="22"/>
          <w:lang w:val="it-IT"/>
        </w:rPr>
        <w:t>prevalence</w:t>
      </w:r>
      <w:r w:rsidRPr="00284E4D">
        <w:rPr>
          <w:color w:val="000000"/>
          <w:sz w:val="22"/>
          <w:szCs w:val="22"/>
          <w:lang w:val="it-IT"/>
        </w:rPr>
        <w:t xml:space="preserve"> of </w:t>
      </w:r>
      <w:r w:rsidR="00403731">
        <w:rPr>
          <w:color w:val="000000"/>
          <w:sz w:val="22"/>
          <w:szCs w:val="22"/>
          <w:lang w:val="it-IT"/>
        </w:rPr>
        <w:t>stunting</w:t>
      </w:r>
      <w:r w:rsidRPr="00284E4D">
        <w:rPr>
          <w:color w:val="000000"/>
          <w:sz w:val="22"/>
          <w:szCs w:val="22"/>
          <w:lang w:val="it-IT"/>
        </w:rPr>
        <w:t xml:space="preserve"> in children under 5 years old is 19.6%, vitamin A deficiency is 8.9%, zinc deficiency rate is 58%, and anemia rate in children 6-11 months old is 25.6%. remains at an average level, affecting public health.</w:t>
      </w:r>
    </w:p>
    <w:p w14:paraId="418A6889" w14:textId="77777777" w:rsidR="00341368" w:rsidRPr="001C4085" w:rsidRDefault="00341368" w:rsidP="00CE468E">
      <w:pPr>
        <w:spacing w:before="0" w:after="0" w:line="340" w:lineRule="exact"/>
        <w:ind w:firstLine="397"/>
        <w:rPr>
          <w:color w:val="000000"/>
          <w:sz w:val="22"/>
          <w:szCs w:val="22"/>
          <w:lang w:val="it-IT"/>
        </w:rPr>
      </w:pPr>
    </w:p>
    <w:p w14:paraId="6005A7DF" w14:textId="177E5A80" w:rsidR="007B754A" w:rsidRPr="001C4085" w:rsidRDefault="00A70AE7" w:rsidP="005C30FC">
      <w:pPr>
        <w:pStyle w:val="chuyende11"/>
        <w:spacing w:line="280" w:lineRule="atLeast"/>
        <w:rPr>
          <w:lang w:val="it-IT"/>
        </w:rPr>
      </w:pPr>
      <w:r w:rsidRPr="001C4085">
        <w:rPr>
          <w:lang w:val="it-IT"/>
        </w:rPr>
        <w:t>1.</w:t>
      </w:r>
      <w:r w:rsidR="00BD33EE" w:rsidRPr="001C4085">
        <w:rPr>
          <w:lang w:val="it-IT"/>
        </w:rPr>
        <w:t>4</w:t>
      </w:r>
      <w:r w:rsidR="007B754A" w:rsidRPr="001C4085">
        <w:rPr>
          <w:lang w:val="it-IT"/>
        </w:rPr>
        <w:t xml:space="preserve">. </w:t>
      </w:r>
      <w:r w:rsidR="00D66946" w:rsidRPr="00D66946">
        <w:rPr>
          <w:lang w:val="it-IT"/>
        </w:rPr>
        <w:t>Studies on the micronutrient supplementation</w:t>
      </w:r>
      <w:r w:rsidR="00D66946" w:rsidRPr="001C4085">
        <w:rPr>
          <w:lang w:val="it-IT"/>
        </w:rPr>
        <w:t xml:space="preserve"> </w:t>
      </w:r>
      <w:bookmarkEnd w:id="9"/>
      <w:bookmarkEnd w:id="10"/>
      <w:r w:rsidR="00D66946" w:rsidRPr="00D66946">
        <w:rPr>
          <w:lang w:val="it-IT"/>
        </w:rPr>
        <w:t>effect</w:t>
      </w:r>
    </w:p>
    <w:p w14:paraId="540607C1" w14:textId="56304117" w:rsidR="007B754A" w:rsidRPr="001C4085" w:rsidRDefault="00D66946" w:rsidP="005C30FC">
      <w:pPr>
        <w:spacing w:before="0" w:after="0" w:line="280" w:lineRule="atLeast"/>
        <w:ind w:firstLine="720"/>
        <w:rPr>
          <w:sz w:val="22"/>
          <w:szCs w:val="22"/>
          <w:lang w:val="it-IT"/>
        </w:rPr>
      </w:pPr>
      <w:r w:rsidRPr="00D66946">
        <w:rPr>
          <w:sz w:val="22"/>
          <w:szCs w:val="22"/>
          <w:lang w:val="it-IT"/>
        </w:rPr>
        <w:lastRenderedPageBreak/>
        <w:t xml:space="preserve">Currently, many studies on </w:t>
      </w:r>
      <w:r w:rsidR="00EE549C">
        <w:rPr>
          <w:sz w:val="22"/>
          <w:szCs w:val="22"/>
          <w:lang w:val="it-IT"/>
        </w:rPr>
        <w:t>micronutrient</w:t>
      </w:r>
      <w:r w:rsidRPr="00D66946">
        <w:rPr>
          <w:sz w:val="22"/>
          <w:szCs w:val="22"/>
          <w:lang w:val="it-IT"/>
        </w:rPr>
        <w:t xml:space="preserve"> intervention and active communication on young children show</w:t>
      </w:r>
      <w:r w:rsidR="00EE549C">
        <w:rPr>
          <w:sz w:val="22"/>
          <w:szCs w:val="22"/>
          <w:lang w:val="it-IT"/>
        </w:rPr>
        <w:t>ed significant</w:t>
      </w:r>
      <w:r w:rsidRPr="00D66946">
        <w:rPr>
          <w:sz w:val="22"/>
          <w:szCs w:val="22"/>
          <w:lang w:val="it-IT"/>
        </w:rPr>
        <w:t xml:space="preserve"> intervention</w:t>
      </w:r>
      <w:r w:rsidR="00EE549C">
        <w:rPr>
          <w:sz w:val="22"/>
          <w:szCs w:val="22"/>
          <w:lang w:val="it-IT"/>
        </w:rPr>
        <w:t>al</w:t>
      </w:r>
      <w:r w:rsidRPr="00D66946">
        <w:rPr>
          <w:sz w:val="22"/>
          <w:szCs w:val="22"/>
          <w:lang w:val="it-IT"/>
        </w:rPr>
        <w:t xml:space="preserve"> effect on anthropometric status, micronutrient composition and body composition after 6 months and 12 months. intervention.</w:t>
      </w:r>
      <w:r w:rsidR="007B754A" w:rsidRPr="001C4085">
        <w:rPr>
          <w:sz w:val="22"/>
          <w:szCs w:val="22"/>
          <w:lang w:val="it-IT"/>
        </w:rPr>
        <w:t xml:space="preserve"> </w:t>
      </w:r>
    </w:p>
    <w:p w14:paraId="0664469E" w14:textId="72DD4E28" w:rsidR="007B754A" w:rsidRPr="001C4085" w:rsidRDefault="007B754A" w:rsidP="005C30FC">
      <w:pPr>
        <w:pStyle w:val="chuyende11"/>
        <w:spacing w:line="280" w:lineRule="atLeast"/>
        <w:rPr>
          <w:highlight w:val="yellow"/>
          <w:lang w:val="it-IT"/>
        </w:rPr>
      </w:pPr>
      <w:bookmarkStart w:id="11" w:name="_Toc60837267"/>
      <w:bookmarkStart w:id="12" w:name="_Toc88377209"/>
      <w:r w:rsidRPr="001C4085">
        <w:rPr>
          <w:lang w:val="it-IT"/>
        </w:rPr>
        <w:t>1.</w:t>
      </w:r>
      <w:r w:rsidR="00BD33EE" w:rsidRPr="001C4085">
        <w:rPr>
          <w:lang w:val="it-IT"/>
        </w:rPr>
        <w:t>5</w:t>
      </w:r>
      <w:r w:rsidRPr="001C4085">
        <w:rPr>
          <w:lang w:val="it-IT"/>
        </w:rPr>
        <w:t xml:space="preserve">. </w:t>
      </w:r>
      <w:r w:rsidR="00486E2E">
        <w:rPr>
          <w:lang w:val="it-IT"/>
        </w:rPr>
        <w:t xml:space="preserve">Remaining issues and </w:t>
      </w:r>
      <w:r w:rsidR="005645B1">
        <w:rPr>
          <w:lang w:val="it-IT"/>
        </w:rPr>
        <w:t xml:space="preserve">required </w:t>
      </w:r>
      <w:r w:rsidR="00486E2E">
        <w:rPr>
          <w:lang w:val="it-IT"/>
        </w:rPr>
        <w:t xml:space="preserve">research </w:t>
      </w:r>
      <w:bookmarkEnd w:id="11"/>
      <w:bookmarkEnd w:id="12"/>
    </w:p>
    <w:p w14:paraId="3926AF7F" w14:textId="77777777" w:rsidR="006F4874" w:rsidRDefault="00FA1658" w:rsidP="005C30FC">
      <w:pPr>
        <w:spacing w:before="0" w:after="0" w:line="280" w:lineRule="atLeast"/>
        <w:ind w:firstLine="720"/>
        <w:rPr>
          <w:sz w:val="22"/>
          <w:szCs w:val="22"/>
          <w:lang w:val="it-IT"/>
        </w:rPr>
      </w:pPr>
      <w:r>
        <w:rPr>
          <w:sz w:val="22"/>
          <w:szCs w:val="22"/>
          <w:lang w:val="it-IT"/>
        </w:rPr>
        <w:t xml:space="preserve">As high prevalence of </w:t>
      </w:r>
      <w:r w:rsidRPr="00FA1658">
        <w:rPr>
          <w:sz w:val="22"/>
          <w:szCs w:val="22"/>
          <w:lang w:val="it-IT"/>
        </w:rPr>
        <w:t>malnutrition and micronutrient deficiency in rural areas and high-risk age groups</w:t>
      </w:r>
      <w:r>
        <w:rPr>
          <w:sz w:val="22"/>
          <w:szCs w:val="22"/>
          <w:lang w:val="it-IT"/>
        </w:rPr>
        <w:t xml:space="preserve"> is still remaining</w:t>
      </w:r>
      <w:r w:rsidRPr="00FA1658">
        <w:rPr>
          <w:sz w:val="22"/>
          <w:szCs w:val="22"/>
          <w:lang w:val="it-IT"/>
        </w:rPr>
        <w:t>, one of the effective solutions recommended by WHO and the Institute of Nutrition is multi-micronutrient supplementation combined with active communication</w:t>
      </w:r>
      <w:r>
        <w:rPr>
          <w:sz w:val="22"/>
          <w:szCs w:val="22"/>
          <w:lang w:val="it-IT"/>
        </w:rPr>
        <w:t>, that</w:t>
      </w:r>
      <w:r w:rsidRPr="00FA1658">
        <w:rPr>
          <w:sz w:val="22"/>
          <w:szCs w:val="22"/>
          <w:lang w:val="it-IT"/>
        </w:rPr>
        <w:t xml:space="preserve"> helps promptly provide sources of micronutrients to prevent and support treatment for children with malnutrition.</w:t>
      </w:r>
    </w:p>
    <w:p w14:paraId="22732B8B" w14:textId="1D469DF6" w:rsidR="000E4616" w:rsidRPr="001C4085" w:rsidRDefault="00FA1658" w:rsidP="005C30FC">
      <w:pPr>
        <w:spacing w:before="0" w:after="0" w:line="280" w:lineRule="atLeast"/>
        <w:ind w:firstLine="720"/>
        <w:rPr>
          <w:sz w:val="22"/>
          <w:szCs w:val="22"/>
          <w:lang w:val="it-IT"/>
        </w:rPr>
      </w:pPr>
      <w:r w:rsidRPr="00FA1658">
        <w:rPr>
          <w:sz w:val="22"/>
          <w:szCs w:val="22"/>
          <w:lang w:val="it-IT"/>
        </w:rPr>
        <w:t xml:space="preserve">Evaluation of </w:t>
      </w:r>
      <w:r>
        <w:rPr>
          <w:sz w:val="22"/>
          <w:szCs w:val="22"/>
          <w:lang w:val="it-IT"/>
        </w:rPr>
        <w:t>body composition</w:t>
      </w:r>
      <w:r w:rsidRPr="00FA1658">
        <w:rPr>
          <w:sz w:val="22"/>
          <w:szCs w:val="22"/>
          <w:lang w:val="it-IT"/>
        </w:rPr>
        <w:t xml:space="preserve"> using the Deuterium stable isotope technique according to IAEA guidelines</w:t>
      </w:r>
      <w:r>
        <w:rPr>
          <w:sz w:val="22"/>
          <w:szCs w:val="22"/>
          <w:lang w:val="it-IT"/>
        </w:rPr>
        <w:t xml:space="preserve"> as</w:t>
      </w:r>
      <w:r w:rsidRPr="00FA1658">
        <w:rPr>
          <w:sz w:val="22"/>
          <w:szCs w:val="22"/>
          <w:lang w:val="it-IT"/>
        </w:rPr>
        <w:t xml:space="preserve"> is the first study on a group of children aged 6-11 months in Vietnam, which can provide more scientific evidence for evaluating intervention effectiveness.</w:t>
      </w:r>
    </w:p>
    <w:p w14:paraId="375A3463" w14:textId="77777777" w:rsidR="00CE468E" w:rsidRPr="001C4085" w:rsidRDefault="00CE468E" w:rsidP="005C30FC">
      <w:pPr>
        <w:spacing w:before="0" w:after="0" w:line="280" w:lineRule="atLeast"/>
        <w:ind w:firstLine="720"/>
        <w:rPr>
          <w:color w:val="000000"/>
          <w:sz w:val="22"/>
          <w:szCs w:val="22"/>
          <w:lang w:val="it-IT"/>
        </w:rPr>
      </w:pPr>
    </w:p>
    <w:p w14:paraId="72F99AC1" w14:textId="72E6A12B" w:rsidR="00CE468E" w:rsidRPr="001C4085" w:rsidRDefault="00C44193" w:rsidP="00AA4AEB">
      <w:pPr>
        <w:spacing w:before="0" w:after="0"/>
        <w:ind w:firstLine="0"/>
        <w:jc w:val="center"/>
        <w:rPr>
          <w:sz w:val="22"/>
          <w:szCs w:val="22"/>
          <w:lang w:val="fr-FR"/>
        </w:rPr>
      </w:pPr>
      <w:r w:rsidRPr="00C44193">
        <w:rPr>
          <w:b/>
          <w:sz w:val="22"/>
          <w:szCs w:val="22"/>
          <w:lang w:val="fr-FR"/>
        </w:rPr>
        <w:t>CHAPTER 2- RESEARCH SUBJECTS AND METHODS</w:t>
      </w:r>
    </w:p>
    <w:p w14:paraId="1D31A62C" w14:textId="77777777" w:rsidR="00C44193" w:rsidRDefault="00096797" w:rsidP="005C30FC">
      <w:pPr>
        <w:pStyle w:val="chuyende11"/>
        <w:spacing w:line="280" w:lineRule="atLeast"/>
        <w:rPr>
          <w:lang w:val="fr-FR"/>
        </w:rPr>
      </w:pPr>
      <w:bookmarkStart w:id="13" w:name="_Toc51159439"/>
      <w:bookmarkStart w:id="14" w:name="_Toc51160270"/>
      <w:bookmarkStart w:id="15" w:name="_Toc88377213"/>
      <w:r w:rsidRPr="001C4085">
        <w:rPr>
          <w:lang w:val="fr-FR"/>
        </w:rPr>
        <w:t xml:space="preserve">2.1. </w:t>
      </w:r>
      <w:bookmarkEnd w:id="13"/>
      <w:bookmarkEnd w:id="14"/>
      <w:bookmarkEnd w:id="15"/>
      <w:r w:rsidR="00C44193" w:rsidRPr="00C44193">
        <w:rPr>
          <w:lang w:val="fr-FR"/>
        </w:rPr>
        <w:t>Subjects, location and time of research</w:t>
      </w:r>
    </w:p>
    <w:p w14:paraId="262FADEE" w14:textId="37852474" w:rsidR="005F25AB" w:rsidRPr="001C4085" w:rsidRDefault="009D0768" w:rsidP="005C30FC">
      <w:pPr>
        <w:pStyle w:val="chuyende11"/>
        <w:spacing w:line="280" w:lineRule="atLeast"/>
        <w:rPr>
          <w:lang w:val="fr-FR"/>
        </w:rPr>
      </w:pPr>
      <w:r w:rsidRPr="001C4085">
        <w:rPr>
          <w:lang w:val="fr-FR"/>
        </w:rPr>
        <w:t xml:space="preserve">- </w:t>
      </w:r>
      <w:r w:rsidR="00C44193">
        <w:rPr>
          <w:lang w:val="fr-FR"/>
        </w:rPr>
        <w:t>Subjects</w:t>
      </w:r>
      <w:r w:rsidR="005F25AB" w:rsidRPr="001C4085">
        <w:rPr>
          <w:i/>
          <w:lang w:val="fr-FR"/>
        </w:rPr>
        <w:t>:</w:t>
      </w:r>
    </w:p>
    <w:p w14:paraId="0E304208" w14:textId="7B44F511" w:rsidR="00612EC1" w:rsidRPr="001C4085" w:rsidRDefault="000625CE" w:rsidP="005C30FC">
      <w:pPr>
        <w:tabs>
          <w:tab w:val="left" w:pos="851"/>
        </w:tabs>
        <w:spacing w:before="0" w:after="0" w:line="280" w:lineRule="atLeast"/>
        <w:ind w:firstLine="0"/>
        <w:rPr>
          <w:sz w:val="22"/>
          <w:szCs w:val="22"/>
          <w:lang w:val="fr-FR"/>
        </w:rPr>
      </w:pPr>
      <w:r w:rsidRPr="001C4085">
        <w:rPr>
          <w:i/>
          <w:sz w:val="22"/>
          <w:szCs w:val="22"/>
          <w:lang w:val="fr-FR"/>
        </w:rPr>
        <w:t xml:space="preserve">          + </w:t>
      </w:r>
      <w:r w:rsidR="00C44193">
        <w:rPr>
          <w:i/>
          <w:sz w:val="22"/>
          <w:szCs w:val="22"/>
          <w:lang w:val="fr-FR"/>
        </w:rPr>
        <w:t>Inclusive criteria for intervention study: Children aged 6 – 11 months old with signed commitment form by mother/caregivers</w:t>
      </w:r>
      <w:r w:rsidR="005F25AB" w:rsidRPr="001C4085">
        <w:rPr>
          <w:sz w:val="22"/>
          <w:szCs w:val="22"/>
          <w:lang w:val="fr-FR"/>
        </w:rPr>
        <w:t xml:space="preserve">. </w:t>
      </w:r>
    </w:p>
    <w:p w14:paraId="6C61D3B7" w14:textId="4B2900AB" w:rsidR="00096797" w:rsidRPr="001C4085" w:rsidRDefault="009D0768" w:rsidP="005C30FC">
      <w:pPr>
        <w:pBdr>
          <w:top w:val="nil"/>
          <w:left w:val="nil"/>
          <w:bottom w:val="nil"/>
          <w:right w:val="nil"/>
          <w:between w:val="nil"/>
        </w:pBdr>
        <w:tabs>
          <w:tab w:val="left" w:pos="567"/>
          <w:tab w:val="left" w:pos="851"/>
        </w:tabs>
        <w:spacing w:before="0" w:after="0" w:line="280" w:lineRule="atLeast"/>
        <w:rPr>
          <w:color w:val="000000"/>
          <w:sz w:val="22"/>
          <w:szCs w:val="22"/>
          <w:lang w:val="fr-FR"/>
        </w:rPr>
      </w:pPr>
      <w:r w:rsidRPr="001C4085">
        <w:rPr>
          <w:i/>
          <w:sz w:val="22"/>
          <w:szCs w:val="22"/>
          <w:lang w:val="fr-FR"/>
        </w:rPr>
        <w:t>+</w:t>
      </w:r>
      <w:r w:rsidR="00C44193">
        <w:rPr>
          <w:i/>
          <w:sz w:val="22"/>
          <w:szCs w:val="22"/>
          <w:lang w:val="fr-FR"/>
        </w:rPr>
        <w:t xml:space="preserve">Exclusive criteria : </w:t>
      </w:r>
      <w:r w:rsidR="00C44193" w:rsidRPr="00C44193">
        <w:rPr>
          <w:i/>
          <w:sz w:val="22"/>
          <w:szCs w:val="22"/>
          <w:lang w:val="fr-FR"/>
        </w:rPr>
        <w:t xml:space="preserve">Children with malnutrition </w:t>
      </w:r>
      <w:r w:rsidR="00C44193">
        <w:rPr>
          <w:i/>
          <w:sz w:val="22"/>
          <w:szCs w:val="22"/>
          <w:lang w:val="fr-FR"/>
        </w:rPr>
        <w:t>weight/height</w:t>
      </w:r>
      <w:r w:rsidR="00C44193" w:rsidRPr="00C44193">
        <w:rPr>
          <w:i/>
          <w:sz w:val="22"/>
          <w:szCs w:val="22"/>
          <w:lang w:val="fr-FR"/>
        </w:rPr>
        <w:t xml:space="preserve"> Zscore</w:t>
      </w:r>
      <w:r w:rsidR="00C44193">
        <w:rPr>
          <w:i/>
          <w:sz w:val="22"/>
          <w:szCs w:val="22"/>
          <w:lang w:val="fr-FR"/>
        </w:rPr>
        <w:t xml:space="preserve"> </w:t>
      </w:r>
      <w:r w:rsidR="00C44193" w:rsidRPr="00C44193">
        <w:rPr>
          <w:i/>
          <w:sz w:val="22"/>
          <w:szCs w:val="22"/>
          <w:lang w:val="fr-FR"/>
        </w:rPr>
        <w:t>&lt; -3</w:t>
      </w:r>
      <w:r w:rsidR="00C44193">
        <w:rPr>
          <w:i/>
          <w:sz w:val="22"/>
          <w:szCs w:val="22"/>
          <w:lang w:val="fr-FR"/>
        </w:rPr>
        <w:t xml:space="preserve"> or</w:t>
      </w:r>
      <w:r w:rsidR="00C44193" w:rsidRPr="00C44193">
        <w:rPr>
          <w:i/>
          <w:sz w:val="22"/>
          <w:szCs w:val="22"/>
          <w:lang w:val="fr-FR"/>
        </w:rPr>
        <w:t xml:space="preserve"> with severe anemia (Hb &lt;70g/L)</w:t>
      </w:r>
      <w:r w:rsidR="00C44193">
        <w:rPr>
          <w:i/>
          <w:sz w:val="22"/>
          <w:szCs w:val="22"/>
          <w:lang w:val="fr-FR"/>
        </w:rPr>
        <w:t xml:space="preserve"> or</w:t>
      </w:r>
      <w:r w:rsidR="00C44193" w:rsidRPr="00C44193">
        <w:rPr>
          <w:i/>
          <w:sz w:val="22"/>
          <w:szCs w:val="22"/>
          <w:lang w:val="fr-FR"/>
        </w:rPr>
        <w:t xml:space="preserve"> severe infections</w:t>
      </w:r>
      <w:r w:rsidR="00C44193">
        <w:rPr>
          <w:i/>
          <w:sz w:val="22"/>
          <w:szCs w:val="22"/>
          <w:lang w:val="fr-FR"/>
        </w:rPr>
        <w:t xml:space="preserve"> or</w:t>
      </w:r>
      <w:r w:rsidR="00C44193" w:rsidRPr="00C44193">
        <w:rPr>
          <w:i/>
          <w:sz w:val="22"/>
          <w:szCs w:val="22"/>
          <w:lang w:val="fr-FR"/>
        </w:rPr>
        <w:t xml:space="preserve"> using less than 75% of the</w:t>
      </w:r>
      <w:r w:rsidR="00C44193">
        <w:rPr>
          <w:i/>
          <w:sz w:val="22"/>
          <w:szCs w:val="22"/>
          <w:lang w:val="fr-FR"/>
        </w:rPr>
        <w:t xml:space="preserve"> required</w:t>
      </w:r>
      <w:r w:rsidR="00C44193" w:rsidRPr="00C44193">
        <w:rPr>
          <w:i/>
          <w:sz w:val="22"/>
          <w:szCs w:val="22"/>
          <w:lang w:val="fr-FR"/>
        </w:rPr>
        <w:t xml:space="preserve"> product</w:t>
      </w:r>
      <w:r w:rsidR="00C44193">
        <w:rPr>
          <w:i/>
          <w:sz w:val="22"/>
          <w:szCs w:val="22"/>
          <w:lang w:val="fr-FR"/>
        </w:rPr>
        <w:t>s</w:t>
      </w:r>
      <w:r w:rsidR="00C44193" w:rsidRPr="00C44193">
        <w:rPr>
          <w:i/>
          <w:sz w:val="22"/>
          <w:szCs w:val="22"/>
          <w:lang w:val="fr-FR"/>
        </w:rPr>
        <w:t>.</w:t>
      </w:r>
      <w:r w:rsidR="00C44193">
        <w:rPr>
          <w:i/>
          <w:sz w:val="22"/>
          <w:szCs w:val="22"/>
          <w:lang w:val="fr-FR"/>
        </w:rPr>
        <w:t xml:space="preserve"> </w:t>
      </w:r>
      <w:r w:rsidRPr="001C4085">
        <w:rPr>
          <w:i/>
          <w:sz w:val="22"/>
          <w:szCs w:val="22"/>
          <w:lang w:val="fr-FR"/>
        </w:rPr>
        <w:t xml:space="preserve"> </w:t>
      </w:r>
    </w:p>
    <w:p w14:paraId="00041722" w14:textId="7AF4F86F" w:rsidR="00096797" w:rsidRPr="001C4085" w:rsidRDefault="009D0768" w:rsidP="005C30FC">
      <w:pPr>
        <w:pStyle w:val="Chuyende111"/>
        <w:widowControl w:val="0"/>
        <w:spacing w:before="0" w:after="0" w:line="280" w:lineRule="atLeast"/>
        <w:ind w:hanging="91"/>
        <w:rPr>
          <w:rFonts w:ascii="Times New Roman" w:hAnsi="Times New Roman"/>
          <w:b w:val="0"/>
          <w:sz w:val="22"/>
          <w:szCs w:val="22"/>
          <w:lang w:val="fr-FR"/>
        </w:rPr>
      </w:pPr>
      <w:r w:rsidRPr="001C4085">
        <w:rPr>
          <w:rFonts w:ascii="Times New Roman" w:hAnsi="Times New Roman"/>
          <w:b w:val="0"/>
          <w:sz w:val="22"/>
          <w:szCs w:val="22"/>
          <w:lang w:val="fr-FR"/>
        </w:rPr>
        <w:t xml:space="preserve">- </w:t>
      </w:r>
      <w:r w:rsidR="00EF2E63">
        <w:rPr>
          <w:rFonts w:ascii="Times New Roman" w:hAnsi="Times New Roman"/>
          <w:i/>
          <w:sz w:val="22"/>
          <w:szCs w:val="22"/>
          <w:lang w:val="fr-FR"/>
        </w:rPr>
        <w:t>Location</w:t>
      </w:r>
      <w:r w:rsidR="00EF2E63" w:rsidRPr="001C4085">
        <w:rPr>
          <w:rFonts w:ascii="Times New Roman" w:hAnsi="Times New Roman"/>
          <w:i/>
          <w:sz w:val="22"/>
          <w:szCs w:val="22"/>
          <w:lang w:val="fr-FR"/>
        </w:rPr>
        <w:t>:</w:t>
      </w:r>
      <w:r w:rsidRPr="001C4085">
        <w:rPr>
          <w:rFonts w:ascii="Times New Roman" w:hAnsi="Times New Roman"/>
          <w:b w:val="0"/>
          <w:sz w:val="22"/>
          <w:szCs w:val="22"/>
          <w:lang w:val="fr-FR"/>
        </w:rPr>
        <w:t xml:space="preserve"> </w:t>
      </w:r>
      <w:r w:rsidR="003816A1" w:rsidRPr="003816A1">
        <w:rPr>
          <w:rFonts w:ascii="Times New Roman" w:hAnsi="Times New Roman"/>
          <w:b w:val="0"/>
          <w:sz w:val="22"/>
          <w:szCs w:val="22"/>
          <w:lang w:val="fr-FR"/>
        </w:rPr>
        <w:t>The study was conducted in 10 communes in Quang Xuong district, Thanh Hoa Province, Vietnam. The intervention group of 5 communes include</w:t>
      </w:r>
      <w:r w:rsidR="003816A1">
        <w:rPr>
          <w:rFonts w:ascii="Times New Roman" w:hAnsi="Times New Roman"/>
          <w:b w:val="0"/>
          <w:sz w:val="22"/>
          <w:szCs w:val="22"/>
          <w:lang w:val="fr-FR"/>
        </w:rPr>
        <w:t>d</w:t>
      </w:r>
      <w:r w:rsidR="003816A1" w:rsidRPr="003816A1">
        <w:rPr>
          <w:rFonts w:ascii="Times New Roman" w:hAnsi="Times New Roman"/>
          <w:b w:val="0"/>
          <w:sz w:val="22"/>
          <w:szCs w:val="22"/>
          <w:lang w:val="fr-FR"/>
        </w:rPr>
        <w:t xml:space="preserve"> Quang Hoa, Quang Hop, Quang Phuc, Quang Truong, and Quang Van. Control group of 5 communes including Quang Khe, Quang Linh, Quang Long, Quang Ngoc, Quang</w:t>
      </w:r>
      <w:r w:rsidR="003816A1">
        <w:rPr>
          <w:rFonts w:ascii="Times New Roman" w:hAnsi="Times New Roman"/>
          <w:b w:val="0"/>
          <w:sz w:val="22"/>
          <w:szCs w:val="22"/>
          <w:lang w:val="fr-FR"/>
        </w:rPr>
        <w:t xml:space="preserve"> Nhan</w:t>
      </w:r>
      <w:r w:rsidR="005F25AB" w:rsidRPr="001C4085">
        <w:rPr>
          <w:rFonts w:ascii="Times New Roman" w:hAnsi="Times New Roman"/>
          <w:b w:val="0"/>
          <w:sz w:val="22"/>
          <w:szCs w:val="22"/>
          <w:lang w:val="fr-FR"/>
        </w:rPr>
        <w:t>.</w:t>
      </w:r>
    </w:p>
    <w:p w14:paraId="37F82C5F" w14:textId="3694EF50" w:rsidR="00096797" w:rsidRDefault="009D0768" w:rsidP="005C30FC">
      <w:pPr>
        <w:spacing w:before="0" w:after="0" w:line="280" w:lineRule="atLeast"/>
        <w:ind w:firstLine="0"/>
        <w:rPr>
          <w:sz w:val="22"/>
          <w:szCs w:val="22"/>
          <w:lang w:val="fr-FR"/>
        </w:rPr>
      </w:pPr>
      <w:bookmarkStart w:id="16" w:name="_Toc487652502"/>
      <w:bookmarkStart w:id="17" w:name="_Toc497460211"/>
      <w:bookmarkStart w:id="18" w:name="_Toc501704062"/>
      <w:bookmarkStart w:id="19" w:name="_Toc51159442"/>
      <w:bookmarkStart w:id="20" w:name="_Toc51160274"/>
      <w:bookmarkStart w:id="21" w:name="_Toc88377216"/>
      <w:r w:rsidRPr="001C4085">
        <w:rPr>
          <w:b/>
          <w:sz w:val="22"/>
          <w:szCs w:val="22"/>
          <w:lang w:val="fr-FR"/>
        </w:rPr>
        <w:t xml:space="preserve">- </w:t>
      </w:r>
      <w:bookmarkEnd w:id="16"/>
      <w:bookmarkEnd w:id="17"/>
      <w:bookmarkEnd w:id="18"/>
      <w:bookmarkEnd w:id="19"/>
      <w:bookmarkEnd w:id="20"/>
      <w:bookmarkEnd w:id="21"/>
      <w:r w:rsidR="00EF2E63" w:rsidRPr="00B73400">
        <w:rPr>
          <w:b/>
          <w:bCs/>
          <w:i/>
          <w:iCs/>
          <w:sz w:val="22"/>
          <w:szCs w:val="22"/>
          <w:lang w:val="fr-FR"/>
        </w:rPr>
        <w:t xml:space="preserve">Research </w:t>
      </w:r>
      <w:r w:rsidR="00B73400" w:rsidRPr="00B73400">
        <w:rPr>
          <w:b/>
          <w:bCs/>
          <w:i/>
          <w:iCs/>
          <w:sz w:val="22"/>
          <w:szCs w:val="22"/>
          <w:lang w:val="fr-FR"/>
        </w:rPr>
        <w:t>duration</w:t>
      </w:r>
      <w:r w:rsidR="00EF2E63" w:rsidRPr="00EF2E63">
        <w:rPr>
          <w:sz w:val="22"/>
          <w:szCs w:val="22"/>
          <w:lang w:val="fr-FR"/>
        </w:rPr>
        <w:t xml:space="preserve">: The intervention period </w:t>
      </w:r>
      <w:r w:rsidR="003824B6">
        <w:rPr>
          <w:sz w:val="22"/>
          <w:szCs w:val="22"/>
          <w:lang w:val="fr-FR"/>
        </w:rPr>
        <w:t>was</w:t>
      </w:r>
      <w:r w:rsidR="00EF2E63" w:rsidRPr="00EF2E63">
        <w:rPr>
          <w:sz w:val="22"/>
          <w:szCs w:val="22"/>
          <w:lang w:val="fr-FR"/>
        </w:rPr>
        <w:t xml:space="preserve"> 12 months, from February 2019 to April 2020.</w:t>
      </w:r>
    </w:p>
    <w:p w14:paraId="75D92329" w14:textId="77777777" w:rsidR="00341368" w:rsidRDefault="00341368" w:rsidP="005C30FC">
      <w:pPr>
        <w:spacing w:before="0" w:after="0" w:line="280" w:lineRule="atLeast"/>
        <w:ind w:firstLine="0"/>
        <w:rPr>
          <w:sz w:val="22"/>
          <w:szCs w:val="22"/>
          <w:lang w:val="fr-FR"/>
        </w:rPr>
      </w:pPr>
    </w:p>
    <w:p w14:paraId="46CB1B1E" w14:textId="1D247496" w:rsidR="00096797" w:rsidRPr="001C4085" w:rsidRDefault="00096797" w:rsidP="005C30FC">
      <w:pPr>
        <w:pStyle w:val="Chuyende111"/>
        <w:spacing w:before="0" w:after="0" w:line="280" w:lineRule="atLeast"/>
        <w:rPr>
          <w:rFonts w:ascii="Times New Roman" w:hAnsi="Times New Roman"/>
          <w:sz w:val="22"/>
          <w:szCs w:val="22"/>
          <w:lang w:val="fr-FR"/>
        </w:rPr>
      </w:pPr>
      <w:bookmarkStart w:id="22" w:name="_Toc51159444"/>
      <w:bookmarkStart w:id="23" w:name="_Toc51160276"/>
      <w:bookmarkStart w:id="24" w:name="_Toc88377218"/>
      <w:r w:rsidRPr="001C4085">
        <w:rPr>
          <w:rFonts w:ascii="Times New Roman" w:hAnsi="Times New Roman"/>
          <w:sz w:val="22"/>
          <w:szCs w:val="22"/>
          <w:lang w:val="fr-FR"/>
        </w:rPr>
        <w:lastRenderedPageBreak/>
        <w:t xml:space="preserve">2.2. </w:t>
      </w:r>
      <w:bookmarkStart w:id="25" w:name="_Toc51160277"/>
      <w:bookmarkStart w:id="26" w:name="_Hlk483733059"/>
      <w:bookmarkEnd w:id="22"/>
      <w:bookmarkEnd w:id="23"/>
      <w:bookmarkEnd w:id="24"/>
      <w:r w:rsidR="00841D1C" w:rsidRPr="00841D1C">
        <w:rPr>
          <w:rFonts w:ascii="Times New Roman" w:hAnsi="Times New Roman"/>
          <w:sz w:val="22"/>
          <w:szCs w:val="22"/>
          <w:lang w:val="fr-FR"/>
        </w:rPr>
        <w:t>Research design</w:t>
      </w:r>
    </w:p>
    <w:bookmarkEnd w:id="25"/>
    <w:bookmarkEnd w:id="26"/>
    <w:p w14:paraId="77A159A8" w14:textId="77777777" w:rsidR="00597F19" w:rsidRPr="00597F19" w:rsidRDefault="00597F19" w:rsidP="005C30FC">
      <w:pPr>
        <w:spacing w:before="0" w:after="0" w:line="280" w:lineRule="atLeast"/>
        <w:ind w:firstLine="720"/>
        <w:rPr>
          <w:sz w:val="22"/>
          <w:szCs w:val="22"/>
          <w:lang w:val="fr-FR"/>
        </w:rPr>
      </w:pPr>
      <w:r w:rsidRPr="00597F19">
        <w:rPr>
          <w:sz w:val="22"/>
          <w:szCs w:val="22"/>
          <w:lang w:val="fr-FR"/>
        </w:rPr>
        <w:t>- Cross-sectional descriptive study was conducted to describe nutritional status and some factors related to malnutrition.</w:t>
      </w:r>
    </w:p>
    <w:p w14:paraId="03F96910" w14:textId="731371E9" w:rsidR="00597F19" w:rsidRPr="00597F19" w:rsidRDefault="00597F19" w:rsidP="005C30FC">
      <w:pPr>
        <w:spacing w:before="0" w:after="0" w:line="280" w:lineRule="atLeast"/>
        <w:ind w:firstLine="720"/>
        <w:rPr>
          <w:sz w:val="22"/>
          <w:szCs w:val="22"/>
          <w:lang w:val="fr-FR"/>
        </w:rPr>
      </w:pPr>
      <w:r w:rsidRPr="00597F19">
        <w:rPr>
          <w:sz w:val="22"/>
          <w:szCs w:val="22"/>
          <w:lang w:val="fr-FR"/>
        </w:rPr>
        <w:t xml:space="preserve">- </w:t>
      </w:r>
      <w:r>
        <w:rPr>
          <w:sz w:val="22"/>
          <w:szCs w:val="22"/>
          <w:lang w:val="fr-FR"/>
        </w:rPr>
        <w:t>Population-based</w:t>
      </w:r>
      <w:r w:rsidRPr="00597F19">
        <w:rPr>
          <w:sz w:val="22"/>
          <w:szCs w:val="22"/>
          <w:lang w:val="fr-FR"/>
        </w:rPr>
        <w:t xml:space="preserve"> intervention study (randomized controlled, double-blind and assessed before - after intervention).</w:t>
      </w:r>
    </w:p>
    <w:p w14:paraId="696C14ED" w14:textId="3581CF1B" w:rsidR="000625CE" w:rsidRPr="001C4085" w:rsidRDefault="00597F19" w:rsidP="005C30FC">
      <w:pPr>
        <w:spacing w:before="0" w:after="0" w:line="280" w:lineRule="atLeast"/>
        <w:ind w:firstLine="720"/>
        <w:rPr>
          <w:rFonts w:eastAsiaTheme="minorHAnsi"/>
          <w:b/>
          <w:sz w:val="22"/>
          <w:szCs w:val="22"/>
          <w:lang w:val="fr-FR"/>
        </w:rPr>
      </w:pPr>
      <w:r w:rsidRPr="00597F19">
        <w:rPr>
          <w:sz w:val="22"/>
          <w:szCs w:val="22"/>
          <w:lang w:val="fr-FR"/>
        </w:rPr>
        <w:t>- The intervention group received the MNPs Bibomix multi-micronutrient package (1 package at a time, 3-4 packages/week, 15 packages/month for 12 months), supplemented with complementary foods, and the control group used the Placebo package</w:t>
      </w:r>
      <w:r>
        <w:rPr>
          <w:sz w:val="22"/>
          <w:szCs w:val="22"/>
          <w:lang w:val="fr-FR"/>
        </w:rPr>
        <w:t>, t</w:t>
      </w:r>
      <w:r w:rsidRPr="00597F19">
        <w:rPr>
          <w:sz w:val="22"/>
          <w:szCs w:val="22"/>
          <w:lang w:val="fr-FR"/>
        </w:rPr>
        <w:t xml:space="preserve">hese two packages </w:t>
      </w:r>
      <w:r>
        <w:rPr>
          <w:sz w:val="22"/>
          <w:szCs w:val="22"/>
          <w:lang w:val="fr-FR"/>
        </w:rPr>
        <w:t>were</w:t>
      </w:r>
      <w:r w:rsidRPr="00597F19">
        <w:rPr>
          <w:sz w:val="22"/>
          <w:szCs w:val="22"/>
          <w:lang w:val="fr-FR"/>
        </w:rPr>
        <w:t xml:space="preserve"> made the same to avoid discrepancies when deployed in the community. </w:t>
      </w:r>
      <w:r>
        <w:rPr>
          <w:sz w:val="22"/>
          <w:szCs w:val="22"/>
          <w:lang w:val="fr-FR"/>
        </w:rPr>
        <w:t xml:space="preserve">The date and year of </w:t>
      </w:r>
      <w:r w:rsidRPr="00597F19">
        <w:rPr>
          <w:sz w:val="22"/>
          <w:szCs w:val="22"/>
          <w:lang w:val="fr-FR"/>
        </w:rPr>
        <w:t>manufacture (March 2021</w:t>
      </w:r>
      <w:r>
        <w:rPr>
          <w:sz w:val="22"/>
          <w:szCs w:val="22"/>
          <w:lang w:val="fr-FR"/>
        </w:rPr>
        <w:t xml:space="preserve"> for</w:t>
      </w:r>
      <w:r w:rsidRPr="00597F19">
        <w:rPr>
          <w:sz w:val="22"/>
          <w:szCs w:val="22"/>
          <w:lang w:val="fr-FR"/>
        </w:rPr>
        <w:t xml:space="preserve"> the intervention group</w:t>
      </w:r>
      <w:r>
        <w:rPr>
          <w:sz w:val="22"/>
          <w:szCs w:val="22"/>
          <w:lang w:val="fr-FR"/>
        </w:rPr>
        <w:t xml:space="preserve"> and </w:t>
      </w:r>
      <w:r w:rsidRPr="00597F19">
        <w:rPr>
          <w:sz w:val="22"/>
          <w:szCs w:val="22"/>
          <w:lang w:val="fr-FR"/>
        </w:rPr>
        <w:t>September 2021 for the control group)</w:t>
      </w:r>
      <w:r>
        <w:rPr>
          <w:sz w:val="22"/>
          <w:szCs w:val="22"/>
          <w:lang w:val="fr-FR"/>
        </w:rPr>
        <w:t xml:space="preserve"> was marked outside each package</w:t>
      </w:r>
      <w:r w:rsidR="00DE5EBB" w:rsidRPr="001C4085">
        <w:rPr>
          <w:sz w:val="22"/>
          <w:szCs w:val="22"/>
          <w:lang w:val="fr-FR"/>
        </w:rPr>
        <w:t>.</w:t>
      </w:r>
    </w:p>
    <w:p w14:paraId="726BC3BA" w14:textId="4CC8E919" w:rsidR="00096797" w:rsidRPr="001C4085" w:rsidRDefault="00096797" w:rsidP="005C30FC">
      <w:pPr>
        <w:pStyle w:val="Chuyende111"/>
        <w:spacing w:before="0" w:after="0" w:line="280" w:lineRule="atLeast"/>
        <w:rPr>
          <w:rFonts w:ascii="Times New Roman" w:hAnsi="Times New Roman"/>
          <w:sz w:val="22"/>
          <w:szCs w:val="22"/>
          <w:lang w:val="fr-FR"/>
        </w:rPr>
      </w:pPr>
      <w:bookmarkStart w:id="27" w:name="_Toc51159445"/>
      <w:bookmarkStart w:id="28" w:name="_Toc51160278"/>
      <w:bookmarkStart w:id="29" w:name="_Toc88377219"/>
      <w:r w:rsidRPr="001C4085">
        <w:rPr>
          <w:rFonts w:ascii="Times New Roman" w:hAnsi="Times New Roman"/>
          <w:sz w:val="22"/>
          <w:szCs w:val="22"/>
          <w:lang w:val="fr-FR"/>
        </w:rPr>
        <w:t>2</w:t>
      </w:r>
      <w:r w:rsidR="00612EC1" w:rsidRPr="001C4085">
        <w:rPr>
          <w:rFonts w:ascii="Times New Roman" w:hAnsi="Times New Roman"/>
          <w:sz w:val="22"/>
          <w:szCs w:val="22"/>
          <w:lang w:val="fr-FR"/>
        </w:rPr>
        <w:t>.3.</w:t>
      </w:r>
      <w:r w:rsidRPr="001C4085">
        <w:rPr>
          <w:rFonts w:ascii="Times New Roman" w:hAnsi="Times New Roman"/>
          <w:sz w:val="22"/>
          <w:szCs w:val="22"/>
          <w:lang w:val="fr-FR"/>
        </w:rPr>
        <w:t xml:space="preserve"> </w:t>
      </w:r>
      <w:bookmarkEnd w:id="27"/>
      <w:bookmarkEnd w:id="28"/>
      <w:bookmarkEnd w:id="29"/>
      <w:r w:rsidR="00963139">
        <w:rPr>
          <w:rFonts w:ascii="Times New Roman" w:hAnsi="Times New Roman"/>
          <w:sz w:val="22"/>
          <w:szCs w:val="22"/>
          <w:lang w:val="fr-FR"/>
        </w:rPr>
        <w:t>Sample size</w:t>
      </w:r>
    </w:p>
    <w:p w14:paraId="2B40AB89" w14:textId="6E3CEC37" w:rsidR="00096797" w:rsidRPr="001C4085" w:rsidRDefault="00963139" w:rsidP="005C30FC">
      <w:pPr>
        <w:spacing w:before="0" w:after="0" w:line="280" w:lineRule="atLeast"/>
        <w:ind w:firstLine="0"/>
        <w:jc w:val="left"/>
        <w:rPr>
          <w:b/>
          <w:i/>
          <w:sz w:val="22"/>
          <w:szCs w:val="22"/>
          <w:lang w:val="fr-FR"/>
        </w:rPr>
      </w:pPr>
      <w:r>
        <w:rPr>
          <w:b/>
          <w:i/>
          <w:sz w:val="22"/>
          <w:szCs w:val="22"/>
          <w:lang w:val="fr-FR"/>
        </w:rPr>
        <w:t>Sample size for cross-sectional study</w:t>
      </w:r>
      <w:r w:rsidR="00ED25B9" w:rsidRPr="00963139">
        <w:rPr>
          <w:bCs/>
          <w:iCs/>
          <w:sz w:val="22"/>
          <w:szCs w:val="22"/>
          <w:lang w:val="fr-FR"/>
        </w:rPr>
        <w:t xml:space="preserve">, </w:t>
      </w:r>
      <w:r>
        <w:rPr>
          <w:bCs/>
          <w:iCs/>
          <w:sz w:val="22"/>
          <w:szCs w:val="22"/>
          <w:lang w:val="fr-FR"/>
        </w:rPr>
        <w:t>a</w:t>
      </w:r>
      <w:r w:rsidRPr="00963139">
        <w:rPr>
          <w:bCs/>
          <w:iCs/>
          <w:sz w:val="22"/>
          <w:szCs w:val="22"/>
          <w:lang w:val="fr-FR"/>
        </w:rPr>
        <w:t>pply formula for a research population to calculate the minimum sample size</w:t>
      </w:r>
      <w:r w:rsidR="00096797" w:rsidRPr="001C4085">
        <w:rPr>
          <w:sz w:val="22"/>
          <w:szCs w:val="22"/>
          <w:lang w:val="fr-FR"/>
        </w:rPr>
        <w:t xml:space="preserve">: </w:t>
      </w:r>
    </w:p>
    <w:tbl>
      <w:tblPr>
        <w:tblW w:w="2471" w:type="dxa"/>
        <w:jc w:val="center"/>
        <w:tblLook w:val="04A0" w:firstRow="1" w:lastRow="0" w:firstColumn="1" w:lastColumn="0" w:noHBand="0" w:noVBand="1"/>
      </w:tblPr>
      <w:tblGrid>
        <w:gridCol w:w="672"/>
        <w:gridCol w:w="1799"/>
      </w:tblGrid>
      <w:tr w:rsidR="00096797" w:rsidRPr="00096797" w14:paraId="29FCE8F2" w14:textId="77777777" w:rsidTr="00DE5EBB">
        <w:trPr>
          <w:trHeight w:val="396"/>
          <w:jc w:val="center"/>
        </w:trPr>
        <w:tc>
          <w:tcPr>
            <w:tcW w:w="672" w:type="dxa"/>
            <w:vMerge w:val="restart"/>
            <w:shd w:val="clear" w:color="auto" w:fill="auto"/>
            <w:vAlign w:val="center"/>
          </w:tcPr>
          <w:p w14:paraId="6B016F13" w14:textId="77777777" w:rsidR="00096797" w:rsidRPr="00096797" w:rsidRDefault="00096797" w:rsidP="005C30FC">
            <w:pPr>
              <w:widowControl w:val="0"/>
              <w:spacing w:before="0" w:after="0" w:line="280" w:lineRule="atLeast"/>
              <w:ind w:firstLine="0"/>
              <w:rPr>
                <w:sz w:val="22"/>
                <w:szCs w:val="22"/>
              </w:rPr>
            </w:pPr>
            <w:r w:rsidRPr="00096797">
              <w:rPr>
                <w:sz w:val="22"/>
                <w:szCs w:val="22"/>
              </w:rPr>
              <w:t>n =</w:t>
            </w:r>
          </w:p>
        </w:tc>
        <w:tc>
          <w:tcPr>
            <w:tcW w:w="1799" w:type="dxa"/>
            <w:tcBorders>
              <w:bottom w:val="single" w:sz="4" w:space="0" w:color="auto"/>
            </w:tcBorders>
            <w:shd w:val="clear" w:color="auto" w:fill="auto"/>
          </w:tcPr>
          <w:p w14:paraId="310F109B" w14:textId="77777777" w:rsidR="00096797" w:rsidRPr="00096797" w:rsidRDefault="00096797" w:rsidP="005C30FC">
            <w:pPr>
              <w:widowControl w:val="0"/>
              <w:spacing w:before="0" w:after="0" w:line="280" w:lineRule="atLeast"/>
              <w:ind w:firstLine="0"/>
              <w:rPr>
                <w:sz w:val="22"/>
                <w:szCs w:val="22"/>
              </w:rPr>
            </w:pPr>
            <w:r w:rsidRPr="00096797">
              <w:rPr>
                <w:sz w:val="22"/>
                <w:szCs w:val="22"/>
              </w:rPr>
              <w:t xml:space="preserve">Z </w:t>
            </w:r>
            <w:r w:rsidRPr="00096797">
              <w:rPr>
                <w:sz w:val="22"/>
                <w:szCs w:val="22"/>
                <w:vertAlign w:val="superscript"/>
              </w:rPr>
              <w:t>2</w:t>
            </w:r>
            <w:r w:rsidRPr="00096797">
              <w:rPr>
                <w:sz w:val="22"/>
                <w:szCs w:val="22"/>
                <w:vertAlign w:val="subscript"/>
              </w:rPr>
              <w:t xml:space="preserve"> (1-α/2)</w:t>
            </w:r>
            <w:r w:rsidRPr="00096797">
              <w:rPr>
                <w:sz w:val="22"/>
                <w:szCs w:val="22"/>
                <w:vertAlign w:val="superscript"/>
              </w:rPr>
              <w:t xml:space="preserve"> </w:t>
            </w:r>
            <w:r w:rsidRPr="00096797">
              <w:rPr>
                <w:sz w:val="22"/>
                <w:szCs w:val="22"/>
              </w:rPr>
              <w:t xml:space="preserve"> p (1 – p)</w:t>
            </w:r>
          </w:p>
        </w:tc>
      </w:tr>
      <w:tr w:rsidR="00096797" w:rsidRPr="00096797" w14:paraId="60C16D51" w14:textId="77777777" w:rsidTr="00DE5EBB">
        <w:trPr>
          <w:trHeight w:val="114"/>
          <w:jc w:val="center"/>
        </w:trPr>
        <w:tc>
          <w:tcPr>
            <w:tcW w:w="672" w:type="dxa"/>
            <w:vMerge/>
            <w:shd w:val="clear" w:color="auto" w:fill="auto"/>
          </w:tcPr>
          <w:p w14:paraId="66814F33" w14:textId="77777777" w:rsidR="00096797" w:rsidRPr="00096797" w:rsidRDefault="00096797" w:rsidP="005C30FC">
            <w:pPr>
              <w:widowControl w:val="0"/>
              <w:spacing w:before="0" w:after="0" w:line="280" w:lineRule="atLeast"/>
              <w:rPr>
                <w:sz w:val="22"/>
                <w:szCs w:val="22"/>
              </w:rPr>
            </w:pPr>
          </w:p>
        </w:tc>
        <w:tc>
          <w:tcPr>
            <w:tcW w:w="1799" w:type="dxa"/>
            <w:tcBorders>
              <w:top w:val="single" w:sz="4" w:space="0" w:color="auto"/>
            </w:tcBorders>
            <w:shd w:val="clear" w:color="auto" w:fill="auto"/>
          </w:tcPr>
          <w:p w14:paraId="09C835B7" w14:textId="77777777" w:rsidR="00096797" w:rsidRPr="00096797" w:rsidRDefault="00096797" w:rsidP="005C30FC">
            <w:pPr>
              <w:widowControl w:val="0"/>
              <w:spacing w:before="0" w:after="0" w:line="280" w:lineRule="atLeast"/>
              <w:rPr>
                <w:sz w:val="22"/>
                <w:szCs w:val="22"/>
                <w:vertAlign w:val="superscript"/>
              </w:rPr>
            </w:pPr>
            <w:r w:rsidRPr="00096797">
              <w:rPr>
                <w:sz w:val="22"/>
                <w:szCs w:val="22"/>
              </w:rPr>
              <w:t>d</w:t>
            </w:r>
            <w:r w:rsidRPr="00096797">
              <w:rPr>
                <w:sz w:val="22"/>
                <w:szCs w:val="22"/>
                <w:vertAlign w:val="superscript"/>
              </w:rPr>
              <w:t>2</w:t>
            </w:r>
          </w:p>
        </w:tc>
      </w:tr>
    </w:tbl>
    <w:p w14:paraId="5599CEA6" w14:textId="77777777" w:rsidR="00A44033" w:rsidRDefault="00096797" w:rsidP="005C30FC">
      <w:pPr>
        <w:pStyle w:val="ListParagraph"/>
        <w:spacing w:before="0" w:after="0" w:line="280" w:lineRule="atLeast"/>
        <w:ind w:left="0" w:right="45" w:firstLine="720"/>
        <w:rPr>
          <w:spacing w:val="4"/>
          <w:sz w:val="22"/>
          <w:szCs w:val="22"/>
        </w:rPr>
      </w:pPr>
      <w:r w:rsidRPr="00FB0830">
        <w:rPr>
          <w:sz w:val="22"/>
          <w:szCs w:val="22"/>
        </w:rPr>
        <w:t xml:space="preserve">n: </w:t>
      </w:r>
      <w:r w:rsidR="004607CD">
        <w:rPr>
          <w:sz w:val="22"/>
          <w:szCs w:val="22"/>
        </w:rPr>
        <w:t>sample size</w:t>
      </w:r>
      <w:r w:rsidR="00091903" w:rsidRPr="0038562A">
        <w:rPr>
          <w:sz w:val="22"/>
          <w:szCs w:val="22"/>
        </w:rPr>
        <w:t xml:space="preserve">; </w:t>
      </w:r>
      <w:r w:rsidRPr="0038562A">
        <w:rPr>
          <w:sz w:val="22"/>
          <w:szCs w:val="22"/>
        </w:rPr>
        <w:t xml:space="preserve">Z </w:t>
      </w:r>
      <w:r w:rsidRPr="0038562A">
        <w:rPr>
          <w:sz w:val="22"/>
          <w:szCs w:val="22"/>
          <w:vertAlign w:val="superscript"/>
        </w:rPr>
        <w:t>2</w:t>
      </w:r>
      <w:r w:rsidRPr="0038562A">
        <w:rPr>
          <w:sz w:val="22"/>
          <w:szCs w:val="22"/>
          <w:vertAlign w:val="subscript"/>
        </w:rPr>
        <w:t xml:space="preserve"> (1-α/2)</w:t>
      </w:r>
      <w:r w:rsidRPr="0038562A">
        <w:rPr>
          <w:sz w:val="22"/>
          <w:szCs w:val="22"/>
          <w:vertAlign w:val="superscript"/>
        </w:rPr>
        <w:t xml:space="preserve"> </w:t>
      </w:r>
      <w:r w:rsidRPr="0038562A">
        <w:rPr>
          <w:sz w:val="22"/>
          <w:szCs w:val="22"/>
        </w:rPr>
        <w:t xml:space="preserve"> = 1,96 (</w:t>
      </w:r>
      <w:r w:rsidR="004607CD">
        <w:rPr>
          <w:sz w:val="22"/>
          <w:szCs w:val="22"/>
        </w:rPr>
        <w:t xml:space="preserve">confident interval </w:t>
      </w:r>
      <w:r w:rsidRPr="0038562A">
        <w:rPr>
          <w:sz w:val="22"/>
          <w:szCs w:val="22"/>
        </w:rPr>
        <w:t>95%)</w:t>
      </w:r>
      <w:r w:rsidR="00ED25B9" w:rsidRPr="0038562A">
        <w:rPr>
          <w:sz w:val="22"/>
          <w:szCs w:val="22"/>
        </w:rPr>
        <w:t xml:space="preserve">; </w:t>
      </w:r>
      <w:r w:rsidRPr="0038562A">
        <w:rPr>
          <w:sz w:val="22"/>
          <w:szCs w:val="22"/>
        </w:rPr>
        <w:t xml:space="preserve">d: </w:t>
      </w:r>
      <w:r w:rsidR="00A44033">
        <w:rPr>
          <w:sz w:val="22"/>
          <w:szCs w:val="22"/>
        </w:rPr>
        <w:t>absolute error</w:t>
      </w:r>
      <w:r w:rsidRPr="0038562A">
        <w:rPr>
          <w:sz w:val="22"/>
          <w:szCs w:val="22"/>
        </w:rPr>
        <w:t xml:space="preserve"> 0,05 (5%)</w:t>
      </w:r>
      <w:r w:rsidR="00ED25B9" w:rsidRPr="0038562A">
        <w:rPr>
          <w:sz w:val="22"/>
          <w:szCs w:val="22"/>
        </w:rPr>
        <w:t xml:space="preserve">; </w:t>
      </w:r>
      <w:r w:rsidR="0038562A" w:rsidRPr="0038562A">
        <w:rPr>
          <w:sz w:val="22"/>
          <w:szCs w:val="22"/>
        </w:rPr>
        <w:t xml:space="preserve">p: </w:t>
      </w:r>
      <w:r w:rsidR="00A44033">
        <w:rPr>
          <w:sz w:val="22"/>
          <w:szCs w:val="22"/>
        </w:rPr>
        <w:t>prevalence of stunting, anemia</w:t>
      </w:r>
      <w:r w:rsidR="0038562A" w:rsidRPr="0038562A">
        <w:rPr>
          <w:sz w:val="22"/>
          <w:szCs w:val="22"/>
        </w:rPr>
        <w:t>.</w:t>
      </w:r>
      <w:r w:rsidR="00A44033">
        <w:rPr>
          <w:sz w:val="22"/>
          <w:szCs w:val="22"/>
        </w:rPr>
        <w:t xml:space="preserve"> Required number of children for anthropometric analysis was</w:t>
      </w:r>
      <w:r w:rsidR="00FB0830" w:rsidRPr="0038562A">
        <w:rPr>
          <w:color w:val="000000"/>
          <w:sz w:val="22"/>
          <w:szCs w:val="22"/>
        </w:rPr>
        <w:t xml:space="preserve"> 347 </w:t>
      </w:r>
      <w:r w:rsidR="00A44033">
        <w:rPr>
          <w:color w:val="000000"/>
          <w:sz w:val="22"/>
          <w:szCs w:val="22"/>
        </w:rPr>
        <w:t>for anemia</w:t>
      </w:r>
      <w:r w:rsidR="0038562A" w:rsidRPr="0038562A">
        <w:rPr>
          <w:color w:val="000000"/>
          <w:sz w:val="22"/>
          <w:szCs w:val="22"/>
        </w:rPr>
        <w:t xml:space="preserve"> </w:t>
      </w:r>
      <w:r w:rsidR="0038562A" w:rsidRPr="0038562A">
        <w:rPr>
          <w:spacing w:val="4"/>
          <w:sz w:val="22"/>
          <w:szCs w:val="22"/>
        </w:rPr>
        <w:t>319</w:t>
      </w:r>
      <w:r w:rsidR="00A44033">
        <w:rPr>
          <w:spacing w:val="4"/>
          <w:sz w:val="22"/>
          <w:szCs w:val="22"/>
        </w:rPr>
        <w:t xml:space="preserve"> children</w:t>
      </w:r>
      <w:r w:rsidR="0038562A" w:rsidRPr="0038562A">
        <w:rPr>
          <w:spacing w:val="4"/>
          <w:sz w:val="22"/>
          <w:szCs w:val="22"/>
        </w:rPr>
        <w:t xml:space="preserve">. </w:t>
      </w:r>
      <w:r w:rsidR="00A44033" w:rsidRPr="00A44033">
        <w:rPr>
          <w:spacing w:val="4"/>
          <w:sz w:val="22"/>
          <w:szCs w:val="22"/>
        </w:rPr>
        <w:t>An additional 10% dropped out, which is 352 children, rounding up to 360 children.</w:t>
      </w:r>
    </w:p>
    <w:p w14:paraId="63141A4E" w14:textId="7D5E4FA8" w:rsidR="00A44033" w:rsidRPr="00A44033" w:rsidRDefault="00A44033" w:rsidP="005C30FC">
      <w:pPr>
        <w:spacing w:before="0" w:after="0" w:line="280" w:lineRule="atLeast"/>
        <w:ind w:right="45" w:firstLine="0"/>
        <w:rPr>
          <w:b/>
          <w:i/>
          <w:sz w:val="22"/>
          <w:szCs w:val="22"/>
        </w:rPr>
      </w:pPr>
      <w:r w:rsidRPr="00A44033">
        <w:rPr>
          <w:b/>
          <w:i/>
          <w:sz w:val="22"/>
          <w:szCs w:val="22"/>
        </w:rPr>
        <w:t>Sample size for community intervention study:</w:t>
      </w:r>
    </w:p>
    <w:p w14:paraId="456BCE32" w14:textId="726ECC76" w:rsidR="00096797" w:rsidRPr="00A44033" w:rsidRDefault="00A44033" w:rsidP="005C30FC">
      <w:pPr>
        <w:spacing w:before="0" w:after="0" w:line="280" w:lineRule="atLeast"/>
        <w:ind w:right="45" w:firstLine="0"/>
        <w:rPr>
          <w:bCs/>
          <w:iCs/>
          <w:sz w:val="22"/>
          <w:szCs w:val="22"/>
        </w:rPr>
      </w:pPr>
      <w:r w:rsidRPr="00A44033">
        <w:rPr>
          <w:bCs/>
          <w:iCs/>
          <w:sz w:val="22"/>
          <w:szCs w:val="22"/>
        </w:rPr>
        <w:t>Apply formula</w:t>
      </w:r>
      <w:r>
        <w:rPr>
          <w:bCs/>
          <w:iCs/>
          <w:sz w:val="22"/>
          <w:szCs w:val="22"/>
        </w:rPr>
        <w:t xml:space="preserve"> to</w:t>
      </w:r>
      <w:r w:rsidRPr="00A44033">
        <w:rPr>
          <w:bCs/>
          <w:iCs/>
          <w:sz w:val="22"/>
          <w:szCs w:val="22"/>
        </w:rPr>
        <w:t xml:space="preserve"> estimat</w:t>
      </w:r>
      <w:r>
        <w:rPr>
          <w:bCs/>
          <w:iCs/>
          <w:sz w:val="22"/>
          <w:szCs w:val="22"/>
        </w:rPr>
        <w:t>e</w:t>
      </w:r>
      <w:r w:rsidRPr="00A44033">
        <w:rPr>
          <w:bCs/>
          <w:iCs/>
          <w:sz w:val="22"/>
          <w:szCs w:val="22"/>
        </w:rPr>
        <w:t xml:space="preserve"> sample size</w:t>
      </w:r>
      <w:r w:rsidR="00096797" w:rsidRPr="00A44033">
        <w:rPr>
          <w:bCs/>
          <w:iCs/>
          <w:sz w:val="22"/>
          <w:szCs w:val="22"/>
        </w:rPr>
        <w:t>:</w:t>
      </w:r>
    </w:p>
    <w:p w14:paraId="43079958" w14:textId="77777777" w:rsidR="00096797" w:rsidRPr="00096797" w:rsidRDefault="00096797" w:rsidP="00096797">
      <w:pPr>
        <w:spacing w:before="0" w:after="0" w:line="340" w:lineRule="exact"/>
        <w:rPr>
          <w:sz w:val="22"/>
          <w:szCs w:val="22"/>
        </w:rPr>
      </w:pPr>
      <w:r w:rsidRPr="00096797">
        <w:rPr>
          <w:noProof/>
          <w:sz w:val="22"/>
          <w:szCs w:val="22"/>
        </w:rPr>
        <mc:AlternateContent>
          <mc:Choice Requires="wpg">
            <w:drawing>
              <wp:anchor distT="0" distB="0" distL="114300" distR="114300" simplePos="0" relativeHeight="251656704" behindDoc="0" locked="0" layoutInCell="1" allowOverlap="1" wp14:anchorId="011EFCB0" wp14:editId="7C9B9AC3">
                <wp:simplePos x="0" y="0"/>
                <wp:positionH relativeFrom="column">
                  <wp:posOffset>2125466</wp:posOffset>
                </wp:positionH>
                <wp:positionV relativeFrom="paragraph">
                  <wp:posOffset>36707</wp:posOffset>
                </wp:positionV>
                <wp:extent cx="1521913" cy="687590"/>
                <wp:effectExtent l="0" t="0" r="2540" b="0"/>
                <wp:wrapNone/>
                <wp:docPr id="5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913" cy="687590"/>
                          <a:chOff x="6908" y="7870"/>
                          <a:chExt cx="1937" cy="1254"/>
                        </a:xfrm>
                      </wpg:grpSpPr>
                      <wps:wsp>
                        <wps:cNvPr id="53" name="Text Box 3"/>
                        <wps:cNvSpPr txBox="1">
                          <a:spLocks noChangeArrowheads="1"/>
                        </wps:cNvSpPr>
                        <wps:spPr bwMode="auto">
                          <a:xfrm>
                            <a:off x="6908" y="7870"/>
                            <a:ext cx="1937" cy="1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3C0F0" w14:textId="77777777" w:rsidR="00D20D02" w:rsidRPr="00E87AC7" w:rsidRDefault="00D20D02" w:rsidP="00E87AC7">
                              <w:pPr>
                                <w:ind w:firstLine="0"/>
                                <w:jc w:val="center"/>
                                <w:rPr>
                                  <w:sz w:val="22"/>
                                  <w:szCs w:val="22"/>
                                </w:rPr>
                              </w:pPr>
                              <w:r w:rsidRPr="00E87AC7">
                                <w:rPr>
                                  <w:sz w:val="22"/>
                                  <w:szCs w:val="22"/>
                                </w:rPr>
                                <w:t>2δ</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4FED893C" w14:textId="77777777" w:rsidR="00D20D02" w:rsidRPr="00E87AC7" w:rsidRDefault="00D20D02" w:rsidP="00E87AC7">
                              <w:pPr>
                                <w:ind w:firstLine="0"/>
                                <w:jc w:val="center"/>
                                <w:rPr>
                                  <w:sz w:val="22"/>
                                  <w:szCs w:val="22"/>
                                  <w:vertAlign w:val="superscript"/>
                                </w:rPr>
                              </w:pPr>
                              <w:r w:rsidRPr="00E87AC7">
                                <w:rPr>
                                  <w:sz w:val="22"/>
                                  <w:szCs w:val="22"/>
                                </w:rPr>
                                <w:t>(µ</w:t>
                              </w:r>
                              <w:r w:rsidRPr="00E87AC7">
                                <w:rPr>
                                  <w:sz w:val="22"/>
                                  <w:szCs w:val="22"/>
                                  <w:vertAlign w:val="subscript"/>
                                </w:rPr>
                                <w:t xml:space="preserve">0 - </w:t>
                              </w:r>
                              <w:r w:rsidRPr="00E87AC7">
                                <w:rPr>
                                  <w:sz w:val="22"/>
                                  <w:szCs w:val="22"/>
                                </w:rPr>
                                <w:t>µ</w:t>
                              </w:r>
                              <w:r w:rsidRPr="00E87AC7">
                                <w:rPr>
                                  <w:sz w:val="22"/>
                                  <w:szCs w:val="22"/>
                                  <w:vertAlign w:val="subscript"/>
                                </w:rPr>
                                <w:t>a</w:t>
                              </w:r>
                              <w:r w:rsidRPr="00E87AC7">
                                <w:rPr>
                                  <w:sz w:val="22"/>
                                  <w:szCs w:val="22"/>
                                </w:rPr>
                                <w:t>)</w:t>
                              </w:r>
                              <w:r w:rsidRPr="00E87AC7">
                                <w:rPr>
                                  <w:sz w:val="22"/>
                                  <w:szCs w:val="22"/>
                                  <w:vertAlign w:val="superscript"/>
                                </w:rPr>
                                <w:t>2</w:t>
                              </w:r>
                            </w:p>
                            <w:p w14:paraId="66B698AA" w14:textId="77777777" w:rsidR="00D20D02" w:rsidRPr="00E87AC7" w:rsidRDefault="00D20D02" w:rsidP="00096797">
                              <w:pPr>
                                <w:jc w:val="center"/>
                                <w:rPr>
                                  <w:sz w:val="22"/>
                                  <w:szCs w:val="22"/>
                                  <w:vertAlign w:val="subscript"/>
                                </w:rPr>
                              </w:pPr>
                            </w:p>
                            <w:p w14:paraId="060B91BF" w14:textId="77777777" w:rsidR="00D20D02" w:rsidRPr="00E87AC7" w:rsidRDefault="00D20D02" w:rsidP="00096797">
                              <w:pPr>
                                <w:jc w:val="center"/>
                                <w:rPr>
                                  <w:sz w:val="22"/>
                                  <w:szCs w:val="22"/>
                                  <w:vertAlign w:val="subscript"/>
                                </w:rPr>
                              </w:pPr>
                            </w:p>
                          </w:txbxContent>
                        </wps:txbx>
                        <wps:bodyPr rot="0" vert="horz" wrap="square" lIns="91440" tIns="45720" rIns="91440" bIns="45720" anchor="t" anchorCtr="0" upright="1">
                          <a:noAutofit/>
                        </wps:bodyPr>
                      </wps:wsp>
                      <wps:wsp>
                        <wps:cNvPr id="54" name="Line 4"/>
                        <wps:cNvCnPr/>
                        <wps:spPr bwMode="auto">
                          <a:xfrm>
                            <a:off x="7139" y="846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EFCB0" id="Group 6" o:spid="_x0000_s1026" style="position:absolute;left:0;text-align:left;margin-left:167.35pt;margin-top:2.9pt;width:119.85pt;height:54.15pt;z-index:251656704" coordorigin="6908,7870" coordsize="1937,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M8dwMAANgIAAAOAAAAZHJzL2Uyb0RvYy54bWy8Vttu2zgQfV+g/0DwXdHFlGwJUYrEl2CB&#10;dDdAux9AS9QFlUgtSUfOFv33HZKycmvaogGqB5nkUMOZM+cMff7+2HfojknVCp7j8CzAiPFClC2v&#10;c/zPp523wkhpykvaCc5yfM8Ufn/x7o/zcchYJBrRlUwicMJVNg45brQeMt9XRcN6qs7EwDgYKyF7&#10;qmEqa7+UdATvfedHQZD4o5DlIEXBlILVjTPiC+u/qlih/64qxTTqcgyxafuW9r03b//inGa1pEPT&#10;FlMY9Bei6GnL4dDZ1YZqig6yfeGqbwsplKj0WSF6X1RVWzCbA2QTBs+yuZbiMNhc6myshxkmgPYZ&#10;Tr/stvjr7laitsxxHGHEaQ81sseixGAzDnUGW67l8HG4lS5BGN6I4rMCs//cbua124z24wdRgjt6&#10;0MJic6xkb1xA1uhoS3A/l4AdNSpgMYyjMA0XGBVgS1bLOJ1qVDRQSPNZkgbAKbAuV8vZtj19ni6W&#10;7tswionJwKeZO9fGOsVmEgO+qQdI1dsg/djQgdlKKYPXCVLIw0H6yeR3JY5o4VC1uwykSB9hGfK2&#10;CCmHLOJi3VBes0spxdgwWkJ4oc3GxA0HuGqYiTJOfgT1NzCbAX8dMZoNUulrJnpkBjmWICcbJ727&#10;UdqBe9piCqtE15a7tuvsRNb7dSfRHQXp7ewz1ePJto6bzVyYz5xHtwLxwRnGZiK1UvqShhEJrqLU&#10;2wEzPLIjsZcug5UXhOlVmgQkJZvdVxNgSLKmLUvGb1rOTrIOyc/VeGowTpBW2GjMcRpHsavRq0kG&#10;9vlWkn2roct1bZ/j1byJZqayW15C2jTTtO3c2H8avqUwYHD6tagAmV3pHZP1cX8EL2ZxL8p7YIQU&#10;UC9oeNCaYdAI+R9GI7S5HKt/D1QyjLo/ObAqDQkxfdFOSLyMYCIfW/aPLZQX4CrHGiM3XGvXSw+D&#10;bOsGTnI85uISRF+1liMPUdmGYXX3uwRITgK0RLANwYQDClrzWzlB9lMSWoaL1LadFUmsH0dM27MS&#10;g5ppWLYfzR3nhX46YOP39DOrgGYdfzPp4PKYuPUaz+CUSWAvpRak29V2RTwSJVuPBJuNd7lbEy/Z&#10;hct4s9is15vwqdSMgN8uNRPPDMMjJbiuAtD+QAmO/qaRmDpDh7cje31aAU1XvbmfH8/troc/JBf/&#10;AwAA//8DAFBLAwQUAAYACAAAACEA4R06Ut8AAAAJAQAADwAAAGRycy9kb3ducmV2LnhtbEyPQUvD&#10;QBCF74L/YRnBm92sSazEbEop6qkIbQXxtk2mSWh2NmS3SfrvHU96HN7Hm+/lq9l2YsTBt440qEUE&#10;Aql0VUu1hs/D28MzCB8MVaZzhBqu6GFV3N7kJqvcRDsc96EWXEI+MxqaEPpMSl82aI1fuB6Js5Mb&#10;rAl8DrWsBjNxue3kYxQ9SWta4g+N6XHTYHneX6yG98lM61i9jtvzaXP9PqQfX1uFWt/fzesXEAHn&#10;8AfDrz6rQ8FOR3ehyotOQxwnS0Y1pLyA83SZJCCODKpEgSxy+X9B8QMAAP//AwBQSwECLQAUAAYA&#10;CAAAACEAtoM4kv4AAADhAQAAEwAAAAAAAAAAAAAAAAAAAAAAW0NvbnRlbnRfVHlwZXNdLnhtbFBL&#10;AQItABQABgAIAAAAIQA4/SH/1gAAAJQBAAALAAAAAAAAAAAAAAAAAC8BAABfcmVscy8ucmVsc1BL&#10;AQItABQABgAIAAAAIQAtznM8dwMAANgIAAAOAAAAAAAAAAAAAAAAAC4CAABkcnMvZTJvRG9jLnht&#10;bFBLAQItABQABgAIAAAAIQDhHTpS3wAAAAkBAAAPAAAAAAAAAAAAAAAAANEFAABkcnMvZG93bnJl&#10;di54bWxQSwUGAAAAAAQABADzAAAA3QYAAAAA&#10;">
                <v:shapetype id="_x0000_t202" coordsize="21600,21600" o:spt="202" path="m,l,21600r21600,l21600,xe">
                  <v:stroke joinstyle="miter"/>
                  <v:path gradientshapeok="t" o:connecttype="rect"/>
                </v:shapetype>
                <v:shape id="Text Box 3" o:spid="_x0000_s1027" type="#_x0000_t202" style="position:absolute;left:6908;top:7870;width:1937;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2A63C0F0" w14:textId="77777777" w:rsidR="00D20D02" w:rsidRPr="00E87AC7" w:rsidRDefault="00D20D02" w:rsidP="00E87AC7">
                        <w:pPr>
                          <w:ind w:firstLine="0"/>
                          <w:jc w:val="center"/>
                          <w:rPr>
                            <w:sz w:val="22"/>
                            <w:szCs w:val="22"/>
                          </w:rPr>
                        </w:pPr>
                        <w:r w:rsidRPr="00E87AC7">
                          <w:rPr>
                            <w:sz w:val="22"/>
                            <w:szCs w:val="22"/>
                          </w:rPr>
                          <w:t>2δ</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4FED893C" w14:textId="77777777" w:rsidR="00D20D02" w:rsidRPr="00E87AC7" w:rsidRDefault="00D20D02" w:rsidP="00E87AC7">
                        <w:pPr>
                          <w:ind w:firstLine="0"/>
                          <w:jc w:val="center"/>
                          <w:rPr>
                            <w:sz w:val="22"/>
                            <w:szCs w:val="22"/>
                            <w:vertAlign w:val="superscript"/>
                          </w:rPr>
                        </w:pPr>
                        <w:r w:rsidRPr="00E87AC7">
                          <w:rPr>
                            <w:sz w:val="22"/>
                            <w:szCs w:val="22"/>
                          </w:rPr>
                          <w:t>(µ</w:t>
                        </w:r>
                        <w:r w:rsidRPr="00E87AC7">
                          <w:rPr>
                            <w:sz w:val="22"/>
                            <w:szCs w:val="22"/>
                            <w:vertAlign w:val="subscript"/>
                          </w:rPr>
                          <w:t xml:space="preserve">0 - </w:t>
                        </w:r>
                        <w:r w:rsidRPr="00E87AC7">
                          <w:rPr>
                            <w:sz w:val="22"/>
                            <w:szCs w:val="22"/>
                          </w:rPr>
                          <w:t>µ</w:t>
                        </w:r>
                        <w:r w:rsidRPr="00E87AC7">
                          <w:rPr>
                            <w:sz w:val="22"/>
                            <w:szCs w:val="22"/>
                            <w:vertAlign w:val="subscript"/>
                          </w:rPr>
                          <w:t>a</w:t>
                        </w:r>
                        <w:r w:rsidRPr="00E87AC7">
                          <w:rPr>
                            <w:sz w:val="22"/>
                            <w:szCs w:val="22"/>
                          </w:rPr>
                          <w:t>)</w:t>
                        </w:r>
                        <w:r w:rsidRPr="00E87AC7">
                          <w:rPr>
                            <w:sz w:val="22"/>
                            <w:szCs w:val="22"/>
                            <w:vertAlign w:val="superscript"/>
                          </w:rPr>
                          <w:t>2</w:t>
                        </w:r>
                      </w:p>
                      <w:p w14:paraId="66B698AA" w14:textId="77777777" w:rsidR="00D20D02" w:rsidRPr="00E87AC7" w:rsidRDefault="00D20D02" w:rsidP="00096797">
                        <w:pPr>
                          <w:jc w:val="center"/>
                          <w:rPr>
                            <w:sz w:val="22"/>
                            <w:szCs w:val="22"/>
                            <w:vertAlign w:val="subscript"/>
                          </w:rPr>
                        </w:pPr>
                      </w:p>
                      <w:p w14:paraId="060B91BF" w14:textId="77777777" w:rsidR="00D20D02" w:rsidRPr="00E87AC7" w:rsidRDefault="00D20D02" w:rsidP="00096797">
                        <w:pPr>
                          <w:jc w:val="center"/>
                          <w:rPr>
                            <w:sz w:val="22"/>
                            <w:szCs w:val="22"/>
                            <w:vertAlign w:val="subscript"/>
                          </w:rPr>
                        </w:pPr>
                      </w:p>
                    </w:txbxContent>
                  </v:textbox>
                </v:shape>
                <v:line id="Line 4" o:spid="_x0000_s1028" style="position:absolute;visibility:visible;mso-wrap-style:square" from="7139,8464" to="8759,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p>
    <w:p w14:paraId="1592972B" w14:textId="32F48EE8" w:rsidR="00096797" w:rsidRPr="00096797" w:rsidRDefault="00D76477" w:rsidP="00096797">
      <w:pPr>
        <w:spacing w:before="0" w:after="0" w:line="340" w:lineRule="exact"/>
        <w:rPr>
          <w:sz w:val="22"/>
          <w:szCs w:val="22"/>
        </w:rPr>
      </w:pPr>
      <w:r>
        <w:rPr>
          <w:sz w:val="22"/>
          <w:szCs w:val="22"/>
        </w:rPr>
        <w:t>Sample size formula</w:t>
      </w:r>
      <w:r w:rsidR="00096797" w:rsidRPr="00096797">
        <w:rPr>
          <w:sz w:val="22"/>
          <w:szCs w:val="22"/>
        </w:rPr>
        <w:t xml:space="preserve">:    n =                                                   </w:t>
      </w:r>
    </w:p>
    <w:p w14:paraId="1C94DF8E" w14:textId="77777777" w:rsidR="00CE468E" w:rsidRDefault="00CE468E" w:rsidP="005C30FC">
      <w:pPr>
        <w:widowControl w:val="0"/>
        <w:spacing w:before="0" w:after="0" w:line="340" w:lineRule="exact"/>
        <w:ind w:firstLine="0"/>
        <w:rPr>
          <w:sz w:val="22"/>
          <w:szCs w:val="22"/>
        </w:rPr>
      </w:pPr>
    </w:p>
    <w:p w14:paraId="165118F7" w14:textId="248EA7DE" w:rsidR="0084229B" w:rsidRDefault="007E366A" w:rsidP="005C30FC">
      <w:pPr>
        <w:widowControl w:val="0"/>
        <w:spacing w:before="0" w:after="0" w:line="280" w:lineRule="atLeast"/>
        <w:ind w:firstLine="403"/>
        <w:rPr>
          <w:sz w:val="22"/>
          <w:szCs w:val="22"/>
        </w:rPr>
      </w:pPr>
      <w:r>
        <w:rPr>
          <w:sz w:val="22"/>
          <w:szCs w:val="22"/>
        </w:rPr>
        <w:t>With</w:t>
      </w:r>
      <w:r w:rsidRPr="007E366A">
        <w:rPr>
          <w:sz w:val="22"/>
          <w:szCs w:val="22"/>
        </w:rPr>
        <w:t>: n: required sample size</w:t>
      </w:r>
      <w:r w:rsidR="00ED25B9">
        <w:rPr>
          <w:sz w:val="22"/>
          <w:szCs w:val="22"/>
        </w:rPr>
        <w:t xml:space="preserve">; </w:t>
      </w:r>
      <w:r w:rsidR="00096797" w:rsidRPr="00096797">
        <w:rPr>
          <w:sz w:val="22"/>
          <w:szCs w:val="22"/>
        </w:rPr>
        <w:sym w:font="Symbol" w:char="F061"/>
      </w:r>
      <w:r w:rsidR="00096797" w:rsidRPr="00096797">
        <w:rPr>
          <w:sz w:val="22"/>
          <w:szCs w:val="22"/>
        </w:rPr>
        <w:t>:</w:t>
      </w:r>
      <w:r>
        <w:rPr>
          <w:sz w:val="22"/>
          <w:szCs w:val="22"/>
        </w:rPr>
        <w:t xml:space="preserve"> Type 1 error, estimated for</w:t>
      </w:r>
      <w:r w:rsidR="00096797" w:rsidRPr="00096797">
        <w:rPr>
          <w:sz w:val="22"/>
          <w:szCs w:val="22"/>
        </w:rPr>
        <w:t xml:space="preserve"> 5%. (Z</w:t>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vertAlign w:val="subscript"/>
        </w:rPr>
        <w:t>1-a/2</w:t>
      </w:r>
      <w:r w:rsidR="00ED25B9">
        <w:rPr>
          <w:sz w:val="22"/>
          <w:szCs w:val="22"/>
        </w:rPr>
        <w:t xml:space="preserve"> =1,96); </w:t>
      </w:r>
      <w:r w:rsidR="00096797" w:rsidRPr="00096797">
        <w:rPr>
          <w:sz w:val="22"/>
          <w:szCs w:val="22"/>
        </w:rPr>
        <w:t xml:space="preserve">β: </w:t>
      </w:r>
      <w:r>
        <w:rPr>
          <w:sz w:val="22"/>
          <w:szCs w:val="22"/>
        </w:rPr>
        <w:t>Type 2 error, estimated for</w:t>
      </w:r>
      <w:r w:rsidR="00096797" w:rsidRPr="00096797">
        <w:rPr>
          <w:sz w:val="22"/>
          <w:szCs w:val="22"/>
        </w:rPr>
        <w:t xml:space="preserve"> 10%, (Z</w:t>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rPr>
        <w:softHyphen/>
      </w:r>
      <w:r w:rsidR="00096797" w:rsidRPr="00096797">
        <w:rPr>
          <w:sz w:val="22"/>
          <w:szCs w:val="22"/>
          <w:vertAlign w:val="subscript"/>
        </w:rPr>
        <w:t>1-β/2</w:t>
      </w:r>
      <w:r w:rsidR="00096797" w:rsidRPr="00096797">
        <w:rPr>
          <w:sz w:val="22"/>
          <w:szCs w:val="22"/>
        </w:rPr>
        <w:t xml:space="preserve"> = 1,28)</w:t>
      </w:r>
      <w:r w:rsidR="00ED25B9">
        <w:rPr>
          <w:sz w:val="22"/>
          <w:szCs w:val="22"/>
        </w:rPr>
        <w:t xml:space="preserve">; </w:t>
      </w:r>
      <w:r w:rsidR="00096797" w:rsidRPr="00096797">
        <w:rPr>
          <w:sz w:val="22"/>
          <w:szCs w:val="22"/>
        </w:rPr>
        <w:t>µ</w:t>
      </w:r>
      <w:r w:rsidR="00096797" w:rsidRPr="00096797">
        <w:rPr>
          <w:sz w:val="22"/>
          <w:szCs w:val="22"/>
          <w:vertAlign w:val="subscript"/>
        </w:rPr>
        <w:t>0</w:t>
      </w:r>
      <w:r w:rsidR="00096797" w:rsidRPr="00096797">
        <w:rPr>
          <w:sz w:val="22"/>
          <w:szCs w:val="22"/>
        </w:rPr>
        <w:t xml:space="preserve"> - µ</w:t>
      </w:r>
      <w:r w:rsidR="00096797" w:rsidRPr="00096797">
        <w:rPr>
          <w:sz w:val="22"/>
          <w:szCs w:val="22"/>
          <w:vertAlign w:val="subscript"/>
        </w:rPr>
        <w:t>a</w:t>
      </w:r>
      <w:r w:rsidR="0084229B">
        <w:rPr>
          <w:sz w:val="22"/>
          <w:szCs w:val="22"/>
        </w:rPr>
        <w:t xml:space="preserve">: </w:t>
      </w:r>
      <w:r w:rsidRPr="007E366A">
        <w:rPr>
          <w:sz w:val="22"/>
          <w:szCs w:val="22"/>
        </w:rPr>
        <w:t>Difference in mean value</w:t>
      </w:r>
      <w:r w:rsidR="0084229B">
        <w:rPr>
          <w:sz w:val="22"/>
          <w:szCs w:val="22"/>
        </w:rPr>
        <w:t xml:space="preserve">; </w:t>
      </w:r>
      <w:r w:rsidR="00096797" w:rsidRPr="00096797">
        <w:rPr>
          <w:sz w:val="22"/>
          <w:szCs w:val="22"/>
        </w:rPr>
        <w:t xml:space="preserve">δ: </w:t>
      </w:r>
      <w:r w:rsidRPr="007E366A">
        <w:rPr>
          <w:sz w:val="22"/>
          <w:szCs w:val="22"/>
        </w:rPr>
        <w:t>Standard deviation of the mean value</w:t>
      </w:r>
      <w:r w:rsidRPr="00096797">
        <w:rPr>
          <w:sz w:val="22"/>
          <w:szCs w:val="22"/>
        </w:rPr>
        <w:t xml:space="preserve"> </w:t>
      </w:r>
    </w:p>
    <w:p w14:paraId="40376F0F" w14:textId="2C4A06E6" w:rsidR="0038562A" w:rsidRPr="0038562A" w:rsidRDefault="00AB6252" w:rsidP="00341368">
      <w:pPr>
        <w:spacing w:before="0" w:after="0" w:line="270" w:lineRule="atLeast"/>
        <w:ind w:firstLine="403"/>
        <w:rPr>
          <w:sz w:val="22"/>
          <w:szCs w:val="22"/>
        </w:rPr>
      </w:pPr>
      <w:r w:rsidRPr="00AB6252">
        <w:rPr>
          <w:sz w:val="22"/>
          <w:szCs w:val="22"/>
        </w:rPr>
        <w:t>The sample size for anthropometr</w:t>
      </w:r>
      <w:r>
        <w:rPr>
          <w:sz w:val="22"/>
          <w:szCs w:val="22"/>
        </w:rPr>
        <w:t>ic analysis was</w:t>
      </w:r>
      <w:r w:rsidRPr="00AB6252">
        <w:rPr>
          <w:sz w:val="22"/>
          <w:szCs w:val="22"/>
        </w:rPr>
        <w:t xml:space="preserve"> 150 children/group; Hb</w:t>
      </w:r>
      <w:r>
        <w:rPr>
          <w:sz w:val="22"/>
          <w:szCs w:val="22"/>
        </w:rPr>
        <w:t xml:space="preserve"> analysis</w:t>
      </w:r>
      <w:r w:rsidRPr="00AB6252">
        <w:rPr>
          <w:sz w:val="22"/>
          <w:szCs w:val="22"/>
        </w:rPr>
        <w:t xml:space="preserve"> </w:t>
      </w:r>
      <w:r>
        <w:rPr>
          <w:sz w:val="22"/>
          <w:szCs w:val="22"/>
        </w:rPr>
        <w:t>was</w:t>
      </w:r>
      <w:r w:rsidRPr="00AB6252">
        <w:rPr>
          <w:sz w:val="22"/>
          <w:szCs w:val="22"/>
        </w:rPr>
        <w:t xml:space="preserve"> 59 children/group; zinc </w:t>
      </w:r>
      <w:r>
        <w:rPr>
          <w:sz w:val="22"/>
          <w:szCs w:val="22"/>
        </w:rPr>
        <w:t>was</w:t>
      </w:r>
      <w:r w:rsidRPr="00AB6252">
        <w:rPr>
          <w:sz w:val="22"/>
          <w:szCs w:val="22"/>
        </w:rPr>
        <w:t xml:space="preserve"> 101 children/group. </w:t>
      </w:r>
      <w:r>
        <w:rPr>
          <w:sz w:val="22"/>
          <w:szCs w:val="22"/>
        </w:rPr>
        <w:t>T</w:t>
      </w:r>
      <w:r w:rsidRPr="00AB6252">
        <w:rPr>
          <w:sz w:val="22"/>
          <w:szCs w:val="22"/>
        </w:rPr>
        <w:t xml:space="preserve">ogether, combining the above indicators, the minimum </w:t>
      </w:r>
      <w:r w:rsidRPr="00AB6252">
        <w:rPr>
          <w:sz w:val="22"/>
          <w:szCs w:val="22"/>
        </w:rPr>
        <w:lastRenderedPageBreak/>
        <w:t xml:space="preserve">sample size required </w:t>
      </w:r>
      <w:r>
        <w:rPr>
          <w:sz w:val="22"/>
          <w:szCs w:val="22"/>
        </w:rPr>
        <w:t>was</w:t>
      </w:r>
      <w:r w:rsidRPr="00AB6252">
        <w:rPr>
          <w:sz w:val="22"/>
          <w:szCs w:val="22"/>
        </w:rPr>
        <w:t xml:space="preserve"> 150 children/group to participate in the intervention trial. Estimated </w:t>
      </w:r>
      <w:r>
        <w:rPr>
          <w:sz w:val="22"/>
          <w:szCs w:val="22"/>
        </w:rPr>
        <w:t xml:space="preserve">20% of </w:t>
      </w:r>
      <w:r w:rsidRPr="00AB6252">
        <w:rPr>
          <w:sz w:val="22"/>
          <w:szCs w:val="22"/>
        </w:rPr>
        <w:t xml:space="preserve">child dropout. So the sample size for one research group </w:t>
      </w:r>
      <w:r>
        <w:rPr>
          <w:sz w:val="22"/>
          <w:szCs w:val="22"/>
        </w:rPr>
        <w:t>was</w:t>
      </w:r>
      <w:r w:rsidRPr="00AB6252">
        <w:rPr>
          <w:sz w:val="22"/>
          <w:szCs w:val="22"/>
        </w:rPr>
        <w:t xml:space="preserve"> 180 subjects, the sample size for two groups </w:t>
      </w:r>
      <w:r>
        <w:rPr>
          <w:sz w:val="22"/>
          <w:szCs w:val="22"/>
        </w:rPr>
        <w:t>was</w:t>
      </w:r>
      <w:r w:rsidRPr="00AB6252">
        <w:rPr>
          <w:sz w:val="22"/>
          <w:szCs w:val="22"/>
        </w:rPr>
        <w:t xml:space="preserve"> 360 subjects.</w:t>
      </w:r>
    </w:p>
    <w:p w14:paraId="05748903" w14:textId="71BFDA63" w:rsidR="00DF590E" w:rsidRPr="000803C1" w:rsidRDefault="00DF590E" w:rsidP="00341368">
      <w:pPr>
        <w:spacing w:before="0" w:after="0" w:line="270" w:lineRule="atLeast"/>
        <w:ind w:firstLine="397"/>
        <w:rPr>
          <w:sz w:val="22"/>
          <w:szCs w:val="22"/>
        </w:rPr>
      </w:pPr>
      <w:r w:rsidRPr="00DF590E">
        <w:rPr>
          <w:sz w:val="22"/>
          <w:szCs w:val="22"/>
        </w:rPr>
        <w:t>For the evaluation of body composition, the sample</w:t>
      </w:r>
      <w:r>
        <w:rPr>
          <w:sz w:val="22"/>
          <w:szCs w:val="22"/>
        </w:rPr>
        <w:t xml:space="preserve"> size</w:t>
      </w:r>
      <w:r w:rsidRPr="00DF590E">
        <w:rPr>
          <w:sz w:val="22"/>
          <w:szCs w:val="22"/>
        </w:rPr>
        <w:t xml:space="preserve"> comprised 77 children per group, resulting in a total of 154 children across the two study groups. In terms of dietary assessment, each group consisted of 70 children, aggregating to 140 children for the two groups combined.</w:t>
      </w:r>
    </w:p>
    <w:p w14:paraId="043A2F3C" w14:textId="42321050" w:rsidR="00D829C8" w:rsidRPr="0058160B" w:rsidRDefault="00DF590E" w:rsidP="00341368">
      <w:pPr>
        <w:spacing w:before="0" w:after="0" w:line="270" w:lineRule="atLeast"/>
        <w:ind w:firstLine="397"/>
        <w:rPr>
          <w:sz w:val="22"/>
          <w:szCs w:val="22"/>
        </w:rPr>
      </w:pPr>
      <w:bookmarkStart w:id="30" w:name="_Toc51159447"/>
      <w:bookmarkStart w:id="31" w:name="_Toc51160280"/>
      <w:bookmarkStart w:id="32" w:name="_Toc88377221"/>
      <w:r w:rsidRPr="00DF590E">
        <w:rPr>
          <w:sz w:val="22"/>
          <w:szCs w:val="22"/>
        </w:rPr>
        <w:t>The composition of each group was determined by the anthropometric status, gender, and age group of the children, aiming for a total of 180 children per group. This included a specific subgroup of 77 children aged 6 months, designated for the evaluation of body composition</w:t>
      </w:r>
      <w:r w:rsidR="000803C1" w:rsidRPr="000803C1">
        <w:rPr>
          <w:sz w:val="22"/>
          <w:szCs w:val="22"/>
        </w:rPr>
        <w:t>.</w:t>
      </w:r>
    </w:p>
    <w:p w14:paraId="4732BD3B" w14:textId="03F2B831" w:rsidR="00BD6F81" w:rsidRPr="00886055" w:rsidRDefault="003F0B09" w:rsidP="00AA4AEB">
      <w:pPr>
        <w:pStyle w:val="chuyende11"/>
        <w:spacing w:line="270" w:lineRule="atLeast"/>
      </w:pPr>
      <w:r>
        <w:t>2.4</w:t>
      </w:r>
      <w:r w:rsidR="00BD6F81" w:rsidRPr="00886055">
        <w:t xml:space="preserve">. </w:t>
      </w:r>
      <w:bookmarkEnd w:id="30"/>
      <w:bookmarkEnd w:id="31"/>
      <w:bookmarkEnd w:id="32"/>
      <w:r w:rsidR="00A53028" w:rsidRPr="00A53028">
        <w:t>Research Indicators and Variables</w:t>
      </w:r>
    </w:p>
    <w:p w14:paraId="00924F43" w14:textId="744148A0" w:rsidR="001F7DCD" w:rsidRPr="0058160B" w:rsidRDefault="00A53028" w:rsidP="00341368">
      <w:pPr>
        <w:tabs>
          <w:tab w:val="left" w:pos="851"/>
        </w:tabs>
        <w:spacing w:before="0" w:after="0" w:line="270" w:lineRule="atLeast"/>
        <w:ind w:firstLine="403"/>
        <w:rPr>
          <w:sz w:val="22"/>
          <w:szCs w:val="22"/>
        </w:rPr>
      </w:pPr>
      <w:r w:rsidRPr="00A53028">
        <w:rPr>
          <w:b/>
          <w:i/>
          <w:sz w:val="22"/>
          <w:szCs w:val="22"/>
        </w:rPr>
        <w:t>General Information</w:t>
      </w:r>
      <w:r w:rsidR="001F7DCD" w:rsidRPr="0058160B">
        <w:rPr>
          <w:b/>
          <w:i/>
          <w:sz w:val="22"/>
          <w:szCs w:val="22"/>
        </w:rPr>
        <w:t>:</w:t>
      </w:r>
      <w:r w:rsidR="00BD6F81" w:rsidRPr="0058160B">
        <w:rPr>
          <w:sz w:val="22"/>
          <w:szCs w:val="22"/>
        </w:rPr>
        <w:t xml:space="preserve"> </w:t>
      </w:r>
      <w:r w:rsidRPr="00A53028">
        <w:rPr>
          <w:sz w:val="22"/>
          <w:szCs w:val="22"/>
        </w:rPr>
        <w:t>This includes variables such as the child’s age, ethnicity, and any medical conditions experienced in the preceding two weeks, encompassing symptoms like fever, diarrhea, and acute respiratory infections. Additional variables include the mother's education level, her occupation, and the total number of children and people residing in the household</w:t>
      </w:r>
      <w:r w:rsidR="0058160B" w:rsidRPr="0058160B">
        <w:rPr>
          <w:sz w:val="22"/>
          <w:szCs w:val="22"/>
        </w:rPr>
        <w:t>…</w:t>
      </w:r>
      <w:r w:rsidR="00BD6F81" w:rsidRPr="0058160B">
        <w:rPr>
          <w:sz w:val="22"/>
          <w:szCs w:val="22"/>
        </w:rPr>
        <w:t xml:space="preserve"> </w:t>
      </w:r>
      <w:bookmarkStart w:id="33" w:name="_Toc51160282"/>
      <w:bookmarkStart w:id="34" w:name="_Toc88377223"/>
    </w:p>
    <w:bookmarkEnd w:id="33"/>
    <w:bookmarkEnd w:id="34"/>
    <w:p w14:paraId="622F1EE3" w14:textId="46D4E4D2" w:rsidR="00A53028" w:rsidRPr="00A53028" w:rsidRDefault="00A53028" w:rsidP="00341368">
      <w:pPr>
        <w:pStyle w:val="Chuyende111"/>
        <w:spacing w:before="0" w:after="0" w:line="270" w:lineRule="atLeast"/>
        <w:ind w:firstLine="403"/>
        <w:rPr>
          <w:rFonts w:ascii="Times New Roman" w:hAnsi="Times New Roman"/>
          <w:b w:val="0"/>
          <w:sz w:val="22"/>
          <w:szCs w:val="22"/>
        </w:rPr>
      </w:pPr>
      <w:r w:rsidRPr="00A53028">
        <w:rPr>
          <w:rFonts w:ascii="Times New Roman" w:hAnsi="Times New Roman"/>
          <w:i/>
          <w:sz w:val="22"/>
          <w:szCs w:val="22"/>
        </w:rPr>
        <w:t>Nutritional Status Assessment</w:t>
      </w:r>
      <w:r w:rsidR="001F7DCD" w:rsidRPr="0058160B">
        <w:rPr>
          <w:rFonts w:ascii="Times New Roman" w:hAnsi="Times New Roman"/>
          <w:i/>
          <w:sz w:val="22"/>
          <w:szCs w:val="22"/>
        </w:rPr>
        <w:t>:</w:t>
      </w:r>
      <w:r w:rsidR="001F7DCD" w:rsidRPr="0058160B">
        <w:rPr>
          <w:rFonts w:ascii="Times New Roman" w:hAnsi="Times New Roman"/>
          <w:b w:val="0"/>
          <w:sz w:val="22"/>
          <w:szCs w:val="22"/>
        </w:rPr>
        <w:t xml:space="preserve"> </w:t>
      </w:r>
      <w:r w:rsidR="00B72445" w:rsidRPr="00A53028">
        <w:rPr>
          <w:rFonts w:ascii="Times New Roman" w:hAnsi="Times New Roman"/>
          <w:b w:val="0"/>
          <w:sz w:val="22"/>
          <w:szCs w:val="22"/>
        </w:rPr>
        <w:t>in accordance with the guidelines</w:t>
      </w:r>
      <w:r w:rsidR="00B72445" w:rsidRPr="0058160B">
        <w:rPr>
          <w:rFonts w:ascii="Times New Roman" w:hAnsi="Times New Roman"/>
          <w:b w:val="0"/>
          <w:sz w:val="22"/>
          <w:szCs w:val="22"/>
        </w:rPr>
        <w:t xml:space="preserve"> </w:t>
      </w:r>
      <w:r w:rsidR="00B72445">
        <w:rPr>
          <w:rFonts w:ascii="Times New Roman" w:hAnsi="Times New Roman"/>
          <w:b w:val="0"/>
          <w:sz w:val="22"/>
          <w:szCs w:val="22"/>
        </w:rPr>
        <w:t>of</w:t>
      </w:r>
      <w:r w:rsidR="00BD6F81" w:rsidRPr="0058160B">
        <w:rPr>
          <w:rFonts w:ascii="Times New Roman" w:hAnsi="Times New Roman"/>
          <w:b w:val="0"/>
          <w:sz w:val="22"/>
          <w:szCs w:val="22"/>
        </w:rPr>
        <w:t xml:space="preserve"> WHO 200</w:t>
      </w:r>
      <w:r w:rsidR="0058160B" w:rsidRPr="0058160B">
        <w:rPr>
          <w:rFonts w:ascii="Times New Roman" w:hAnsi="Times New Roman"/>
          <w:b w:val="0"/>
          <w:sz w:val="22"/>
          <w:szCs w:val="22"/>
        </w:rPr>
        <w:t>6</w:t>
      </w:r>
      <w:r w:rsidR="00DC1CCC" w:rsidRPr="0058160B">
        <w:rPr>
          <w:rFonts w:ascii="Times New Roman" w:hAnsi="Times New Roman"/>
          <w:b w:val="0"/>
          <w:sz w:val="22"/>
          <w:szCs w:val="22"/>
        </w:rPr>
        <w:t>.</w:t>
      </w:r>
      <w:r w:rsidR="00BD6F81" w:rsidRPr="0058160B">
        <w:rPr>
          <w:rFonts w:ascii="Times New Roman" w:hAnsi="Times New Roman"/>
          <w:b w:val="0"/>
          <w:sz w:val="22"/>
          <w:szCs w:val="22"/>
        </w:rPr>
        <w:t xml:space="preserve"> </w:t>
      </w:r>
      <w:bookmarkStart w:id="35" w:name="_Toc51160283"/>
      <w:bookmarkStart w:id="36" w:name="_Toc88377224"/>
    </w:p>
    <w:p w14:paraId="3B2E4DE9" w14:textId="739A07CD" w:rsidR="00BD6F81" w:rsidRPr="0058160B" w:rsidRDefault="00B72445" w:rsidP="00341368">
      <w:pPr>
        <w:pStyle w:val="Chuyende111"/>
        <w:spacing w:before="0" w:after="0" w:line="270" w:lineRule="atLeast"/>
        <w:ind w:firstLine="403"/>
        <w:rPr>
          <w:rFonts w:ascii="Times New Roman" w:hAnsi="Times New Roman"/>
          <w:b w:val="0"/>
          <w:sz w:val="22"/>
          <w:szCs w:val="22"/>
        </w:rPr>
      </w:pPr>
      <w:r w:rsidRPr="00B72445">
        <w:rPr>
          <w:rFonts w:ascii="Times New Roman" w:hAnsi="Times New Roman"/>
          <w:i/>
          <w:spacing w:val="-4"/>
          <w:sz w:val="22"/>
          <w:szCs w:val="22"/>
        </w:rPr>
        <w:t>Hematological Index</w:t>
      </w:r>
      <w:bookmarkEnd w:id="35"/>
      <w:bookmarkEnd w:id="36"/>
      <w:r w:rsidR="00DC1CCC" w:rsidRPr="0058160B">
        <w:rPr>
          <w:rFonts w:ascii="Times New Roman" w:hAnsi="Times New Roman"/>
          <w:i/>
          <w:sz w:val="22"/>
          <w:szCs w:val="22"/>
        </w:rPr>
        <w:t>:</w:t>
      </w:r>
      <w:r w:rsidR="00DC1CCC" w:rsidRPr="0058160B">
        <w:rPr>
          <w:rFonts w:ascii="Times New Roman" w:hAnsi="Times New Roman"/>
          <w:b w:val="0"/>
          <w:sz w:val="22"/>
          <w:szCs w:val="22"/>
        </w:rPr>
        <w:t xml:space="preserve"> </w:t>
      </w:r>
      <w:r w:rsidRPr="00B72445">
        <w:rPr>
          <w:rFonts w:ascii="Times New Roman" w:hAnsi="Times New Roman"/>
          <w:b w:val="0"/>
          <w:bCs/>
          <w:i/>
          <w:spacing w:val="-4"/>
          <w:sz w:val="22"/>
          <w:szCs w:val="22"/>
        </w:rPr>
        <w:t>Anemia</w:t>
      </w:r>
      <w:r w:rsidRPr="00B72445">
        <w:rPr>
          <w:rFonts w:ascii="Times New Roman" w:hAnsi="Times New Roman"/>
          <w:b w:val="0"/>
          <w:bCs/>
          <w:iCs/>
          <w:spacing w:val="-4"/>
          <w:sz w:val="22"/>
          <w:szCs w:val="22"/>
        </w:rPr>
        <w:t xml:space="preserve"> is identified when the concentration of hemoglobin </w:t>
      </w:r>
      <w:r w:rsidR="0058160B" w:rsidRPr="0058160B">
        <w:rPr>
          <w:rFonts w:ascii="Times New Roman" w:hAnsi="Times New Roman"/>
          <w:b w:val="0"/>
          <w:sz w:val="22"/>
          <w:szCs w:val="22"/>
        </w:rPr>
        <w:t>&lt;110g/L</w:t>
      </w:r>
      <w:r w:rsidR="00BD6F81" w:rsidRPr="0058160B">
        <w:rPr>
          <w:rFonts w:ascii="Times New Roman" w:hAnsi="Times New Roman"/>
          <w:b w:val="0"/>
          <w:sz w:val="22"/>
          <w:szCs w:val="22"/>
        </w:rPr>
        <w:t>.</w:t>
      </w:r>
      <w:r w:rsidR="008C11F0" w:rsidRPr="0058160B">
        <w:rPr>
          <w:rFonts w:ascii="Times New Roman" w:hAnsi="Times New Roman"/>
          <w:b w:val="0"/>
          <w:sz w:val="22"/>
          <w:szCs w:val="22"/>
        </w:rPr>
        <w:t xml:space="preserve"> </w:t>
      </w:r>
      <w:r w:rsidRPr="00B72445">
        <w:rPr>
          <w:rFonts w:ascii="Times New Roman" w:hAnsi="Times New Roman"/>
          <w:b w:val="0"/>
          <w:bCs/>
          <w:i/>
          <w:spacing w:val="-4"/>
          <w:sz w:val="22"/>
          <w:szCs w:val="22"/>
        </w:rPr>
        <w:t>Iron deficiency</w:t>
      </w:r>
      <w:r>
        <w:rPr>
          <w:rFonts w:ascii="Times New Roman" w:hAnsi="Times New Roman"/>
          <w:b w:val="0"/>
          <w:bCs/>
          <w:iCs/>
          <w:spacing w:val="-4"/>
          <w:sz w:val="22"/>
          <w:szCs w:val="22"/>
        </w:rPr>
        <w:t xml:space="preserve"> </w:t>
      </w:r>
      <w:r>
        <w:rPr>
          <w:rFonts w:ascii="Times New Roman" w:eastAsia="Calibri" w:hAnsi="Times New Roman"/>
          <w:b w:val="0"/>
          <w:spacing w:val="4"/>
          <w:sz w:val="22"/>
          <w:szCs w:val="22"/>
        </w:rPr>
        <w:t xml:space="preserve">is defined as </w:t>
      </w:r>
      <w:r w:rsidR="0058160B" w:rsidRPr="0058160B">
        <w:rPr>
          <w:rFonts w:ascii="Times New Roman" w:eastAsia="Calibri" w:hAnsi="Times New Roman"/>
          <w:b w:val="0"/>
          <w:spacing w:val="4"/>
          <w:sz w:val="22"/>
          <w:szCs w:val="22"/>
        </w:rPr>
        <w:t>Ferritin &lt;12 (</w:t>
      </w:r>
      <w:r w:rsidR="0058160B" w:rsidRPr="0058160B">
        <w:rPr>
          <w:rFonts w:ascii="Times New Roman" w:eastAsia="Times New Roman" w:hAnsi="Times New Roman"/>
          <w:b w:val="0"/>
          <w:spacing w:val="4"/>
          <w:sz w:val="22"/>
          <w:szCs w:val="22"/>
        </w:rPr>
        <w:t xml:space="preserve">μg/L) </w:t>
      </w:r>
      <w:r>
        <w:rPr>
          <w:rFonts w:ascii="Times New Roman" w:eastAsia="Times New Roman" w:hAnsi="Times New Roman"/>
          <w:b w:val="0"/>
          <w:spacing w:val="4"/>
          <w:sz w:val="22"/>
          <w:szCs w:val="22"/>
        </w:rPr>
        <w:t>and</w:t>
      </w:r>
      <w:r w:rsidR="0058160B" w:rsidRPr="0058160B">
        <w:rPr>
          <w:rFonts w:ascii="Times New Roman" w:eastAsia="Times New Roman" w:hAnsi="Times New Roman"/>
          <w:b w:val="0"/>
          <w:spacing w:val="4"/>
          <w:sz w:val="22"/>
          <w:szCs w:val="22"/>
        </w:rPr>
        <w:t xml:space="preserve"> </w:t>
      </w:r>
      <w:r w:rsidR="0058160B" w:rsidRPr="0058160B">
        <w:rPr>
          <w:rFonts w:ascii="Times New Roman" w:eastAsia="Calibri" w:hAnsi="Times New Roman"/>
          <w:b w:val="0"/>
          <w:spacing w:val="4"/>
          <w:sz w:val="22"/>
          <w:szCs w:val="22"/>
        </w:rPr>
        <w:t xml:space="preserve">CRP ≤ </w:t>
      </w:r>
      <w:r w:rsidR="0058160B" w:rsidRPr="0058160B">
        <w:rPr>
          <w:rFonts w:ascii="Times New Roman" w:eastAsia="Times New Roman" w:hAnsi="Times New Roman"/>
          <w:b w:val="0"/>
          <w:spacing w:val="4"/>
          <w:sz w:val="22"/>
          <w:szCs w:val="22"/>
        </w:rPr>
        <w:t>5 (mg/L)</w:t>
      </w:r>
      <w:r>
        <w:rPr>
          <w:rFonts w:ascii="Times New Roman" w:eastAsia="Times New Roman" w:hAnsi="Times New Roman"/>
          <w:b w:val="0"/>
          <w:spacing w:val="4"/>
          <w:sz w:val="22"/>
          <w:szCs w:val="22"/>
        </w:rPr>
        <w:t xml:space="preserve"> or</w:t>
      </w:r>
      <w:r w:rsidR="0058160B" w:rsidRPr="0058160B">
        <w:rPr>
          <w:rFonts w:ascii="Times New Roman" w:eastAsia="Calibri" w:hAnsi="Times New Roman"/>
          <w:b w:val="0"/>
          <w:spacing w:val="4"/>
          <w:sz w:val="22"/>
          <w:szCs w:val="22"/>
        </w:rPr>
        <w:t xml:space="preserve"> Ferritin</w:t>
      </w:r>
      <w:r>
        <w:rPr>
          <w:rFonts w:ascii="Times New Roman" w:eastAsia="Calibri" w:hAnsi="Times New Roman"/>
          <w:b w:val="0"/>
          <w:spacing w:val="4"/>
          <w:sz w:val="22"/>
          <w:szCs w:val="22"/>
        </w:rPr>
        <w:t xml:space="preserve"> concentration</w:t>
      </w:r>
      <w:r w:rsidR="0058160B" w:rsidRPr="0058160B">
        <w:rPr>
          <w:rFonts w:ascii="Times New Roman" w:eastAsia="Calibri" w:hAnsi="Times New Roman"/>
          <w:b w:val="0"/>
          <w:spacing w:val="4"/>
          <w:sz w:val="22"/>
          <w:szCs w:val="22"/>
        </w:rPr>
        <w:t xml:space="preserve"> &gt;30 (</w:t>
      </w:r>
      <w:r w:rsidR="0058160B" w:rsidRPr="0058160B">
        <w:rPr>
          <w:rFonts w:ascii="Times New Roman" w:eastAsia="Times New Roman" w:hAnsi="Times New Roman"/>
          <w:b w:val="0"/>
          <w:spacing w:val="4"/>
          <w:sz w:val="22"/>
          <w:szCs w:val="22"/>
        </w:rPr>
        <w:t xml:space="preserve">μg/L) </w:t>
      </w:r>
      <w:r>
        <w:rPr>
          <w:rFonts w:ascii="Times New Roman" w:eastAsia="Times New Roman" w:hAnsi="Times New Roman"/>
          <w:b w:val="0"/>
          <w:spacing w:val="4"/>
          <w:sz w:val="22"/>
          <w:szCs w:val="22"/>
        </w:rPr>
        <w:t>and</w:t>
      </w:r>
      <w:r w:rsidR="0058160B" w:rsidRPr="0058160B">
        <w:rPr>
          <w:rFonts w:ascii="Times New Roman" w:eastAsia="Calibri" w:hAnsi="Times New Roman"/>
          <w:b w:val="0"/>
          <w:spacing w:val="4"/>
          <w:sz w:val="22"/>
          <w:szCs w:val="22"/>
        </w:rPr>
        <w:t xml:space="preserve"> CRP </w:t>
      </w:r>
      <w:r w:rsidR="0058160B" w:rsidRPr="0058160B">
        <w:rPr>
          <w:rFonts w:ascii="Times New Roman" w:eastAsia="Times New Roman" w:hAnsi="Times New Roman"/>
          <w:b w:val="0"/>
          <w:spacing w:val="4"/>
          <w:sz w:val="22"/>
          <w:szCs w:val="22"/>
        </w:rPr>
        <w:t>&gt;5 (mg/L).</w:t>
      </w:r>
      <w:r w:rsidR="008C11F0" w:rsidRPr="0058160B">
        <w:rPr>
          <w:rFonts w:ascii="Times New Roman" w:hAnsi="Times New Roman"/>
          <w:b w:val="0"/>
          <w:sz w:val="22"/>
          <w:szCs w:val="22"/>
        </w:rPr>
        <w:t xml:space="preserve"> </w:t>
      </w:r>
      <w:r w:rsidRPr="00B72445">
        <w:rPr>
          <w:rFonts w:ascii="Times New Roman" w:hAnsi="Times New Roman"/>
          <w:b w:val="0"/>
          <w:i/>
          <w:sz w:val="22"/>
          <w:szCs w:val="22"/>
        </w:rPr>
        <w:t xml:space="preserve">Zinc deficiency </w:t>
      </w:r>
      <w:r w:rsidRPr="00B72445">
        <w:rPr>
          <w:rFonts w:ascii="Times New Roman" w:hAnsi="Times New Roman"/>
          <w:b w:val="0"/>
          <w:bCs/>
          <w:iCs/>
          <w:spacing w:val="-4"/>
          <w:sz w:val="22"/>
          <w:szCs w:val="22"/>
        </w:rPr>
        <w:t xml:space="preserve">is characterized by a serum zinc concentration </w:t>
      </w:r>
      <w:r w:rsidR="00BD6F81" w:rsidRPr="0058160B">
        <w:rPr>
          <w:rFonts w:ascii="Times New Roman" w:hAnsi="Times New Roman"/>
          <w:b w:val="0"/>
          <w:sz w:val="22"/>
          <w:szCs w:val="22"/>
          <w:lang w:val="vi-VN"/>
        </w:rPr>
        <w:t>&lt;</w:t>
      </w:r>
      <w:r w:rsidR="0058160B" w:rsidRPr="0058160B">
        <w:rPr>
          <w:rFonts w:ascii="Times New Roman" w:hAnsi="Times New Roman"/>
          <w:b w:val="0"/>
          <w:sz w:val="22"/>
          <w:szCs w:val="22"/>
        </w:rPr>
        <w:t>&lt;9,9µmol/L</w:t>
      </w:r>
      <w:r w:rsidR="00BD6F81" w:rsidRPr="0058160B">
        <w:rPr>
          <w:rFonts w:ascii="Times New Roman" w:hAnsi="Times New Roman"/>
          <w:b w:val="0"/>
          <w:sz w:val="22"/>
          <w:szCs w:val="22"/>
        </w:rPr>
        <w:t>.</w:t>
      </w:r>
    </w:p>
    <w:p w14:paraId="293FBCCB" w14:textId="37B007E5" w:rsidR="00CE468E" w:rsidRPr="00B72445" w:rsidRDefault="00B72445" w:rsidP="00341368">
      <w:pPr>
        <w:pStyle w:val="Chuyende111"/>
        <w:widowControl w:val="0"/>
        <w:spacing w:before="0" w:after="0" w:line="270" w:lineRule="atLeast"/>
        <w:ind w:firstLine="403"/>
        <w:rPr>
          <w:rFonts w:ascii="Times New Roman" w:hAnsi="Times New Roman"/>
          <w:b w:val="0"/>
          <w:bCs/>
          <w:iCs/>
          <w:spacing w:val="-4"/>
          <w:sz w:val="22"/>
          <w:szCs w:val="22"/>
        </w:rPr>
      </w:pPr>
      <w:bookmarkStart w:id="37" w:name="_Toc51160285"/>
      <w:bookmarkStart w:id="38" w:name="_Toc88377226"/>
      <w:r>
        <w:rPr>
          <w:rFonts w:ascii="Times New Roman" w:hAnsi="Times New Roman"/>
          <w:i/>
          <w:spacing w:val="-4"/>
          <w:sz w:val="22"/>
          <w:szCs w:val="22"/>
        </w:rPr>
        <w:t>B</w:t>
      </w:r>
      <w:r w:rsidRPr="00B72445">
        <w:rPr>
          <w:rFonts w:ascii="Times New Roman" w:hAnsi="Times New Roman"/>
          <w:i/>
          <w:spacing w:val="-4"/>
          <w:sz w:val="22"/>
          <w:szCs w:val="22"/>
        </w:rPr>
        <w:t>ody Composition Index</w:t>
      </w:r>
      <w:r>
        <w:rPr>
          <w:rFonts w:ascii="Times New Roman" w:hAnsi="Times New Roman"/>
          <w:i/>
          <w:spacing w:val="-4"/>
          <w:sz w:val="22"/>
          <w:szCs w:val="22"/>
        </w:rPr>
        <w:t xml:space="preserve">, </w:t>
      </w:r>
      <w:r w:rsidRPr="00B72445">
        <w:rPr>
          <w:rFonts w:ascii="Times New Roman" w:hAnsi="Times New Roman"/>
          <w:i/>
          <w:spacing w:val="-4"/>
          <w:sz w:val="22"/>
          <w:szCs w:val="22"/>
        </w:rPr>
        <w:t xml:space="preserve">Fat Mass [FM] and Fat-Free Mass [FFM]): </w:t>
      </w:r>
      <w:r w:rsidRPr="00B72445">
        <w:rPr>
          <w:rFonts w:ascii="Times New Roman" w:hAnsi="Times New Roman"/>
          <w:b w:val="0"/>
          <w:bCs/>
          <w:iCs/>
          <w:spacing w:val="-4"/>
          <w:sz w:val="22"/>
          <w:szCs w:val="22"/>
        </w:rPr>
        <w:t>The Total Body Water (TBW) was assessed using the Deuterium stable isotope dilution technique, adhering to the guidelines of the International Atomic Energy Agency (IAEA).</w:t>
      </w:r>
    </w:p>
    <w:bookmarkEnd w:id="37"/>
    <w:bookmarkEnd w:id="38"/>
    <w:p w14:paraId="0D3A72B8" w14:textId="73AEFDC4" w:rsidR="001430CF" w:rsidRPr="0058160B" w:rsidRDefault="00B72445" w:rsidP="00341368">
      <w:pPr>
        <w:pStyle w:val="Chuyende111"/>
        <w:widowControl w:val="0"/>
        <w:spacing w:before="0" w:after="0" w:line="270" w:lineRule="atLeast"/>
        <w:ind w:firstLine="403"/>
        <w:rPr>
          <w:rFonts w:ascii="Times New Roman" w:hAnsi="Times New Roman"/>
          <w:b w:val="0"/>
          <w:sz w:val="22"/>
          <w:szCs w:val="22"/>
        </w:rPr>
      </w:pPr>
      <w:r w:rsidRPr="00B72445">
        <w:rPr>
          <w:rFonts w:ascii="Times New Roman" w:hAnsi="Times New Roman"/>
          <w:bCs/>
          <w:i/>
          <w:iCs/>
          <w:spacing w:val="-4"/>
          <w:sz w:val="22"/>
          <w:szCs w:val="22"/>
        </w:rPr>
        <w:t>Dietary Evaluation</w:t>
      </w:r>
      <w:r w:rsidRPr="00B72445">
        <w:rPr>
          <w:rFonts w:ascii="Times New Roman" w:hAnsi="Times New Roman"/>
          <w:b w:val="0"/>
          <w:spacing w:val="-4"/>
          <w:sz w:val="22"/>
          <w:szCs w:val="22"/>
        </w:rPr>
        <w:t>: This is conducted through a 24-hour dietary recall method, where participants are asked to record their food intake from the previous day. The nutritional value of these diets is then determined using the Vietnam Food Composition Table, as published by the Institute of Nutrition under the Ministry of Health in 2016.</w:t>
      </w:r>
      <w:r w:rsidR="00BD6F81" w:rsidRPr="0058160B">
        <w:rPr>
          <w:rFonts w:ascii="Times New Roman" w:hAnsi="Times New Roman"/>
          <w:b w:val="0"/>
          <w:sz w:val="22"/>
          <w:szCs w:val="22"/>
        </w:rPr>
        <w:t xml:space="preserve"> </w:t>
      </w:r>
    </w:p>
    <w:p w14:paraId="164FAE73" w14:textId="67F56190" w:rsidR="003F0B09" w:rsidRPr="003F0B09" w:rsidRDefault="00C403A1" w:rsidP="00AA4AEB">
      <w:pPr>
        <w:pStyle w:val="chuyende11"/>
        <w:spacing w:line="480" w:lineRule="auto"/>
      </w:pPr>
      <w:bookmarkStart w:id="39" w:name="_Toc88377227"/>
      <w:bookmarkStart w:id="40" w:name="_Toc51159449"/>
      <w:bookmarkStart w:id="41" w:name="_Toc51160303"/>
      <w:r>
        <w:lastRenderedPageBreak/>
        <w:t>2.5</w:t>
      </w:r>
      <w:r w:rsidR="00BD6F81" w:rsidRPr="00BD6F81">
        <w:t xml:space="preserve">. </w:t>
      </w:r>
      <w:bookmarkEnd w:id="39"/>
      <w:r w:rsidRPr="00C403A1">
        <w:t>Implement research</w:t>
      </w:r>
    </w:p>
    <w:p w14:paraId="09E42EB3" w14:textId="041DFC57" w:rsidR="003F0B09" w:rsidRDefault="001D2C7F" w:rsidP="001D2C7F">
      <w:pPr>
        <w:spacing w:before="0" w:after="0"/>
        <w:ind w:firstLine="0"/>
        <w:jc w:val="center"/>
      </w:pPr>
      <w:r>
        <w:rPr>
          <w:noProof/>
        </w:rPr>
        <w:drawing>
          <wp:inline distT="0" distB="0" distL="0" distR="0" wp14:anchorId="0D6639F3" wp14:editId="6F913B1B">
            <wp:extent cx="3993397" cy="52849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8214" t="12018" r="15689" b="10204"/>
                    <a:stretch/>
                  </pic:blipFill>
                  <pic:spPr bwMode="auto">
                    <a:xfrm>
                      <a:off x="0" y="0"/>
                      <a:ext cx="3995240" cy="5287361"/>
                    </a:xfrm>
                    <a:prstGeom prst="rect">
                      <a:avLst/>
                    </a:prstGeom>
                    <a:ln>
                      <a:noFill/>
                    </a:ln>
                    <a:extLst>
                      <a:ext uri="{53640926-AAD7-44D8-BBD7-CCE9431645EC}">
                        <a14:shadowObscured xmlns:a14="http://schemas.microsoft.com/office/drawing/2010/main"/>
                      </a:ext>
                    </a:extLst>
                  </pic:spPr>
                </pic:pic>
              </a:graphicData>
            </a:graphic>
          </wp:inline>
        </w:drawing>
      </w:r>
    </w:p>
    <w:bookmarkEnd w:id="40"/>
    <w:bookmarkEnd w:id="41"/>
    <w:p w14:paraId="47892FFE" w14:textId="77777777" w:rsidR="001D2C7F" w:rsidRPr="001D2C7F" w:rsidRDefault="001D2C7F" w:rsidP="001D2C7F">
      <w:pPr>
        <w:pStyle w:val="H1"/>
        <w:rPr>
          <w:sz w:val="22"/>
          <w:szCs w:val="22"/>
        </w:rPr>
      </w:pPr>
      <w:r w:rsidRPr="001D2C7F">
        <w:rPr>
          <w:sz w:val="22"/>
          <w:szCs w:val="22"/>
        </w:rPr>
        <w:t>Hình 2.1. Summary of research diagram</w:t>
      </w:r>
    </w:p>
    <w:p w14:paraId="05C8082C" w14:textId="12BC870A" w:rsidR="00AA4AEB" w:rsidRDefault="00AA4AEB" w:rsidP="00CE468E">
      <w:pPr>
        <w:pStyle w:val="chuyende11"/>
        <w:spacing w:line="320" w:lineRule="exact"/>
      </w:pPr>
      <w:bookmarkStart w:id="42" w:name="_Toc51160312"/>
      <w:bookmarkStart w:id="43" w:name="_Toc88377235"/>
    </w:p>
    <w:p w14:paraId="65954320" w14:textId="77777777" w:rsidR="00C403A1" w:rsidRPr="00C403A1" w:rsidRDefault="00C403A1" w:rsidP="00C403A1"/>
    <w:p w14:paraId="3168AE6B" w14:textId="4F7E8A2E" w:rsidR="00BD6F81" w:rsidRPr="00BD6F81" w:rsidRDefault="00BD6F81" w:rsidP="00AA4AEB">
      <w:pPr>
        <w:pStyle w:val="chuyende11"/>
        <w:spacing w:line="312" w:lineRule="auto"/>
      </w:pPr>
      <w:r w:rsidRPr="00BD6F81">
        <w:t xml:space="preserve">2.6. </w:t>
      </w:r>
      <w:r w:rsidR="00C74CAE" w:rsidRPr="00C74CAE">
        <w:rPr>
          <w:spacing w:val="-4"/>
        </w:rPr>
        <w:t>Data Analysis</w:t>
      </w:r>
      <w:r w:rsidR="00C74CAE" w:rsidRPr="00BD6F81">
        <w:t xml:space="preserve"> </w:t>
      </w:r>
      <w:bookmarkEnd w:id="42"/>
      <w:bookmarkEnd w:id="43"/>
    </w:p>
    <w:p w14:paraId="17F7FCD7" w14:textId="0DC6A5EC" w:rsidR="00B04C2A" w:rsidRDefault="00C74CAE" w:rsidP="00AA4AEB">
      <w:pPr>
        <w:spacing w:before="0" w:after="0" w:line="312" w:lineRule="auto"/>
        <w:ind w:firstLine="397"/>
        <w:rPr>
          <w:sz w:val="22"/>
          <w:szCs w:val="22"/>
        </w:rPr>
      </w:pPr>
      <w:r w:rsidRPr="00C74CAE">
        <w:rPr>
          <w:spacing w:val="-4"/>
          <w:sz w:val="22"/>
          <w:szCs w:val="22"/>
        </w:rPr>
        <w:t>Anthropometric Data Processing: The anthropometric data were processed using the WHO Anthro software, version 2006</w:t>
      </w:r>
      <w:r w:rsidR="00BD6F81" w:rsidRPr="00BD6F81">
        <w:rPr>
          <w:sz w:val="22"/>
          <w:szCs w:val="22"/>
        </w:rPr>
        <w:t xml:space="preserve">. </w:t>
      </w:r>
      <w:r w:rsidRPr="00C74CAE">
        <w:rPr>
          <w:spacing w:val="-4"/>
          <w:sz w:val="22"/>
          <w:szCs w:val="22"/>
        </w:rPr>
        <w:t>Statistical Software Utilization: The analysis of data was carried out using SPSS software, version 20.0</w:t>
      </w:r>
    </w:p>
    <w:p w14:paraId="20D62C37" w14:textId="3BFAA5E7" w:rsidR="00C74CAE" w:rsidRPr="00C74CAE" w:rsidRDefault="00C74CAE" w:rsidP="00AA4AEB">
      <w:pPr>
        <w:widowControl w:val="0"/>
        <w:spacing w:before="0" w:after="0" w:line="312" w:lineRule="auto"/>
        <w:ind w:firstLine="397"/>
        <w:rPr>
          <w:spacing w:val="-4"/>
          <w:sz w:val="22"/>
          <w:szCs w:val="22"/>
        </w:rPr>
      </w:pPr>
      <w:r w:rsidRPr="00C74CAE">
        <w:rPr>
          <w:b/>
          <w:bCs/>
          <w:i/>
          <w:iCs/>
          <w:spacing w:val="-4"/>
          <w:sz w:val="22"/>
          <w:szCs w:val="22"/>
        </w:rPr>
        <w:t>Statistical Tests Employed</w:t>
      </w:r>
      <w:r w:rsidRPr="00C74CAE">
        <w:rPr>
          <w:spacing w:val="-4"/>
          <w:sz w:val="22"/>
          <w:szCs w:val="22"/>
        </w:rPr>
        <w:t>: Various statistical tests were applied in the analysis, including the Kolmogorov-Smirnov test for distribution assessment, Chi-Squared test (χ²-test) or Fisher's exact test for categorical data, Paired t-test, and Independent t-test for comparing means, and the Mann-Whitney U Test and Wilcoxon test for non-parametric data.</w:t>
      </w:r>
    </w:p>
    <w:p w14:paraId="11567273" w14:textId="069277EF" w:rsidR="00BD6F81" w:rsidRPr="00BE73C0" w:rsidRDefault="00C74CAE" w:rsidP="00AA4AEB">
      <w:pPr>
        <w:widowControl w:val="0"/>
        <w:spacing w:before="0" w:after="0" w:line="312" w:lineRule="auto"/>
        <w:ind w:firstLine="397"/>
        <w:rPr>
          <w:color w:val="000000" w:themeColor="text1"/>
          <w:sz w:val="22"/>
          <w:szCs w:val="22"/>
        </w:rPr>
      </w:pPr>
      <w:r w:rsidRPr="00C74CAE">
        <w:rPr>
          <w:b/>
          <w:bCs/>
          <w:i/>
          <w:iCs/>
          <w:spacing w:val="-4"/>
          <w:sz w:val="22"/>
          <w:szCs w:val="22"/>
        </w:rPr>
        <w:t>Intervention Effectiveness Evaluation</w:t>
      </w:r>
      <w:r w:rsidR="00BD6F81" w:rsidRPr="008E2AAD">
        <w:rPr>
          <w:b/>
          <w:i/>
          <w:sz w:val="22"/>
          <w:szCs w:val="22"/>
        </w:rPr>
        <w:t>:</w:t>
      </w:r>
      <w:r w:rsidR="00B04C2A" w:rsidRPr="008E2AAD">
        <w:rPr>
          <w:b/>
          <w:i/>
          <w:sz w:val="22"/>
          <w:szCs w:val="22"/>
        </w:rPr>
        <w:t xml:space="preserve"> </w:t>
      </w:r>
      <w:r w:rsidRPr="00C74CAE">
        <w:rPr>
          <w:spacing w:val="-4"/>
          <w:sz w:val="22"/>
          <w:szCs w:val="22"/>
        </w:rPr>
        <w:t>ARR Index (Absolute Risk Reduction) measures the absolute decrease in risk of a certain event occurring as a result of the intervention</w:t>
      </w:r>
      <w:r>
        <w:rPr>
          <w:spacing w:val="-4"/>
          <w:sz w:val="22"/>
          <w:szCs w:val="22"/>
        </w:rPr>
        <w:t xml:space="preserve">; </w:t>
      </w:r>
      <w:r w:rsidRPr="00C74CAE">
        <w:rPr>
          <w:spacing w:val="-4"/>
          <w:sz w:val="22"/>
          <w:szCs w:val="22"/>
        </w:rPr>
        <w:t xml:space="preserve">NNT Index (Number Needed to Treat) </w:t>
      </w:r>
      <w:r>
        <w:rPr>
          <w:spacing w:val="-4"/>
          <w:sz w:val="22"/>
          <w:szCs w:val="22"/>
        </w:rPr>
        <w:t>i</w:t>
      </w:r>
      <w:r w:rsidRPr="00C74CAE">
        <w:rPr>
          <w:spacing w:val="-4"/>
          <w:sz w:val="22"/>
          <w:szCs w:val="22"/>
        </w:rPr>
        <w:t>ndicate the number of patients that need to be treated to prevent one additional bad outcome</w:t>
      </w:r>
      <w:r>
        <w:rPr>
          <w:spacing w:val="-4"/>
          <w:sz w:val="22"/>
          <w:szCs w:val="22"/>
        </w:rPr>
        <w:t xml:space="preserve">; </w:t>
      </w:r>
      <w:r w:rsidRPr="00C74CAE">
        <w:rPr>
          <w:spacing w:val="-4"/>
          <w:sz w:val="22"/>
          <w:szCs w:val="22"/>
        </w:rPr>
        <w:t>Risk Ratio (RR) measure</w:t>
      </w:r>
      <w:r>
        <w:rPr>
          <w:spacing w:val="-4"/>
          <w:sz w:val="22"/>
          <w:szCs w:val="22"/>
        </w:rPr>
        <w:t>s</w:t>
      </w:r>
      <w:r w:rsidRPr="00C74CAE">
        <w:rPr>
          <w:spacing w:val="-4"/>
          <w:sz w:val="22"/>
          <w:szCs w:val="22"/>
        </w:rPr>
        <w:t xml:space="preserve"> of the probability of an event occurring in the intervention group compared to a control group</w:t>
      </w:r>
      <w:r>
        <w:rPr>
          <w:spacing w:val="-4"/>
          <w:sz w:val="22"/>
          <w:szCs w:val="22"/>
        </w:rPr>
        <w:t xml:space="preserve">; </w:t>
      </w:r>
      <w:r w:rsidRPr="00C74CAE">
        <w:rPr>
          <w:spacing w:val="-4"/>
          <w:sz w:val="22"/>
          <w:szCs w:val="22"/>
        </w:rPr>
        <w:t>Adjusted Results - calculated as RR* (95% Confidence Interval) for qualitative variables and as mean (± SEM, Standard Error of the Mean) for quantitative variables</w:t>
      </w:r>
      <w:r w:rsidR="008E2AAD" w:rsidRPr="008E2AAD">
        <w:rPr>
          <w:sz w:val="22"/>
          <w:szCs w:val="22"/>
        </w:rPr>
        <w:t>.</w:t>
      </w:r>
    </w:p>
    <w:p w14:paraId="3C715BBA" w14:textId="60AA8BFF" w:rsidR="00BD6F81" w:rsidRPr="00601992" w:rsidRDefault="00C403A1" w:rsidP="00AA4AEB">
      <w:pPr>
        <w:pStyle w:val="chuyende11"/>
        <w:spacing w:line="312" w:lineRule="auto"/>
      </w:pPr>
      <w:bookmarkStart w:id="44" w:name="_Toc51160314"/>
      <w:bookmarkStart w:id="45" w:name="_Toc88377239"/>
      <w:r>
        <w:t>2.7</w:t>
      </w:r>
      <w:r w:rsidR="00BD6F81" w:rsidRPr="00601992">
        <w:t xml:space="preserve">. </w:t>
      </w:r>
      <w:bookmarkEnd w:id="44"/>
      <w:bookmarkEnd w:id="45"/>
      <w:r w:rsidR="00563C11" w:rsidRPr="00563C11">
        <w:t xml:space="preserve">Research </w:t>
      </w:r>
      <w:r w:rsidR="00563C11">
        <w:t>Ethics</w:t>
      </w:r>
    </w:p>
    <w:p w14:paraId="63D8C004" w14:textId="7A4E35A8" w:rsidR="00096797" w:rsidRPr="00102F6B" w:rsidRDefault="00563C11" w:rsidP="00AA4AEB">
      <w:pPr>
        <w:widowControl w:val="0"/>
        <w:spacing w:before="0" w:after="0" w:line="312" w:lineRule="auto"/>
        <w:ind w:firstLine="397"/>
        <w:rPr>
          <w:sz w:val="22"/>
          <w:szCs w:val="22"/>
        </w:rPr>
      </w:pPr>
      <w:r w:rsidRPr="00563C11">
        <w:rPr>
          <w:sz w:val="22"/>
          <w:szCs w:val="22"/>
        </w:rPr>
        <w:t>The study was approved by the Ethical Review Board in Biomedical Research of the Institute of Nutrition No. 259/VDD-QLKH on June 15, 2018.</w:t>
      </w:r>
      <w:r w:rsidR="00FE4258" w:rsidRPr="00102F6B">
        <w:rPr>
          <w:sz w:val="22"/>
          <w:szCs w:val="22"/>
        </w:rPr>
        <w:t xml:space="preserve"> </w:t>
      </w:r>
    </w:p>
    <w:p w14:paraId="0D4B444E" w14:textId="77777777" w:rsidR="00CE468E" w:rsidRDefault="00CE468E" w:rsidP="00ED193F">
      <w:pPr>
        <w:pStyle w:val="Chuyende1"/>
      </w:pPr>
      <w:bookmarkStart w:id="46" w:name="_Toc88377240"/>
      <w:bookmarkStart w:id="47" w:name="_Toc58562725"/>
      <w:bookmarkStart w:id="48" w:name="_Toc58562988"/>
      <w:bookmarkStart w:id="49" w:name="_Toc58563693"/>
      <w:bookmarkStart w:id="50" w:name="_Toc58797924"/>
      <w:bookmarkStart w:id="51" w:name="_Toc60858168"/>
    </w:p>
    <w:bookmarkEnd w:id="46"/>
    <w:p w14:paraId="608AA191" w14:textId="77777777" w:rsidR="00AA4AEB" w:rsidRDefault="00AA4AEB">
      <w:pPr>
        <w:spacing w:before="0" w:after="0"/>
        <w:ind w:firstLine="0"/>
        <w:jc w:val="left"/>
        <w:rPr>
          <w:rFonts w:eastAsiaTheme="minorHAnsi"/>
          <w:b/>
          <w:sz w:val="22"/>
          <w:szCs w:val="22"/>
          <w:lang w:val="it-IT"/>
        </w:rPr>
      </w:pPr>
      <w:r>
        <w:br w:type="page"/>
      </w:r>
    </w:p>
    <w:p w14:paraId="1B881890" w14:textId="463B0063" w:rsidR="005E3FC4" w:rsidRPr="00102F6B" w:rsidRDefault="00735209" w:rsidP="00ED193F">
      <w:pPr>
        <w:pStyle w:val="Chuyende1"/>
      </w:pPr>
      <w:r>
        <w:lastRenderedPageBreak/>
        <w:t>CHAPTER 3</w:t>
      </w:r>
      <w:r w:rsidR="00A25CC5" w:rsidRPr="00102F6B">
        <w:t xml:space="preserve">. </w:t>
      </w:r>
      <w:bookmarkStart w:id="52" w:name="_Toc88377241"/>
      <w:r>
        <w:t xml:space="preserve">RESEARCH RESULTS </w:t>
      </w:r>
      <w:bookmarkEnd w:id="47"/>
      <w:bookmarkEnd w:id="48"/>
      <w:bookmarkEnd w:id="49"/>
      <w:bookmarkEnd w:id="50"/>
      <w:bookmarkEnd w:id="51"/>
      <w:bookmarkEnd w:id="52"/>
    </w:p>
    <w:p w14:paraId="755D5A8B" w14:textId="77777777" w:rsidR="00C403A1" w:rsidRDefault="005271C1" w:rsidP="005271C1">
      <w:pPr>
        <w:widowControl w:val="0"/>
        <w:pBdr>
          <w:top w:val="nil"/>
          <w:left w:val="nil"/>
          <w:bottom w:val="nil"/>
          <w:right w:val="nil"/>
          <w:between w:val="nil"/>
        </w:pBdr>
        <w:spacing w:before="0" w:after="0" w:line="240" w:lineRule="auto"/>
        <w:ind w:firstLine="0"/>
        <w:rPr>
          <w:b/>
          <w:color w:val="000000"/>
          <w:sz w:val="22"/>
          <w:szCs w:val="22"/>
          <w:highlight w:val="black"/>
        </w:rPr>
      </w:pPr>
      <w:bookmarkStart w:id="53" w:name="_Toc88377242"/>
      <w:bookmarkStart w:id="54" w:name="_Toc58797925"/>
      <w:bookmarkStart w:id="55" w:name="_Toc60858169"/>
      <w:r w:rsidRPr="005271C1">
        <w:rPr>
          <w:b/>
          <w:color w:val="000000"/>
          <w:sz w:val="22"/>
          <w:szCs w:val="22"/>
        </w:rPr>
        <w:t xml:space="preserve">3.1. </w:t>
      </w:r>
      <w:bookmarkEnd w:id="53"/>
      <w:bookmarkEnd w:id="54"/>
      <w:bookmarkEnd w:id="55"/>
      <w:r w:rsidRPr="005271C1">
        <w:rPr>
          <w:b/>
          <w:color w:val="000000"/>
          <w:sz w:val="22"/>
          <w:szCs w:val="22"/>
        </w:rPr>
        <w:t>Anthropometric status and some related factors of the child</w:t>
      </w:r>
      <w:r w:rsidRPr="005271C1">
        <w:rPr>
          <w:b/>
          <w:color w:val="000000"/>
          <w:sz w:val="22"/>
          <w:szCs w:val="22"/>
          <w:highlight w:val="black"/>
        </w:rPr>
        <w:t xml:space="preserve"> </w:t>
      </w:r>
    </w:p>
    <w:p w14:paraId="1A87C3C1" w14:textId="77777777" w:rsidR="00C403A1" w:rsidRDefault="00C403A1" w:rsidP="005271C1">
      <w:pPr>
        <w:widowControl w:val="0"/>
        <w:pBdr>
          <w:top w:val="nil"/>
          <w:left w:val="nil"/>
          <w:bottom w:val="nil"/>
          <w:right w:val="nil"/>
          <w:between w:val="nil"/>
        </w:pBdr>
        <w:spacing w:before="0" w:after="0" w:line="240" w:lineRule="auto"/>
        <w:ind w:firstLine="0"/>
        <w:rPr>
          <w:b/>
          <w:color w:val="000000"/>
          <w:sz w:val="22"/>
          <w:szCs w:val="22"/>
          <w:highlight w:val="black"/>
        </w:rPr>
      </w:pPr>
    </w:p>
    <w:p w14:paraId="4A2BC99D" w14:textId="76D66904" w:rsidR="005271C1" w:rsidRPr="005271C1" w:rsidRDefault="005271C1" w:rsidP="005271C1">
      <w:pPr>
        <w:widowControl w:val="0"/>
        <w:pBdr>
          <w:top w:val="nil"/>
          <w:left w:val="nil"/>
          <w:bottom w:val="nil"/>
          <w:right w:val="nil"/>
          <w:between w:val="nil"/>
        </w:pBdr>
        <w:spacing w:before="0" w:after="0" w:line="240" w:lineRule="auto"/>
        <w:ind w:firstLine="0"/>
        <w:rPr>
          <w:i/>
          <w:color w:val="000000"/>
          <w:sz w:val="20"/>
          <w:szCs w:val="20"/>
        </w:rPr>
      </w:pPr>
      <w:r w:rsidRPr="005271C1">
        <w:rPr>
          <w:b/>
          <w:noProof/>
          <w:color w:val="000000"/>
          <w:sz w:val="26"/>
          <w:szCs w:val="26"/>
          <w:highlight w:val="black"/>
        </w:rPr>
        <w:drawing>
          <wp:inline distT="0" distB="0" distL="0" distR="0" wp14:anchorId="5359011B" wp14:editId="7E7D1B3F">
            <wp:extent cx="3977898" cy="1875295"/>
            <wp:effectExtent l="0" t="0" r="2286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E2595D" w14:textId="77777777" w:rsidR="005271C1" w:rsidRPr="005271C1" w:rsidRDefault="005271C1" w:rsidP="001D2C7F">
      <w:pPr>
        <w:widowControl w:val="0"/>
        <w:tabs>
          <w:tab w:val="left" w:pos="851"/>
        </w:tabs>
        <w:spacing w:before="0" w:after="0" w:line="240" w:lineRule="auto"/>
        <w:ind w:firstLine="0"/>
        <w:jc w:val="center"/>
        <w:rPr>
          <w:rFonts w:eastAsiaTheme="minorHAnsi"/>
          <w:b/>
          <w:i/>
          <w:color w:val="000000" w:themeColor="text1"/>
          <w:sz w:val="22"/>
          <w:szCs w:val="22"/>
        </w:rPr>
      </w:pPr>
      <w:bookmarkStart w:id="56" w:name="_Toc162447991"/>
      <w:r w:rsidRPr="005271C1">
        <w:rPr>
          <w:rFonts w:eastAsiaTheme="minorHAnsi"/>
          <w:b/>
          <w:i/>
          <w:color w:val="000000" w:themeColor="text1"/>
          <w:sz w:val="22"/>
          <w:szCs w:val="22"/>
        </w:rPr>
        <w:t>Figure 3.1. The prevalence of malnutrition in the pediatric population (n=360)</w:t>
      </w:r>
      <w:bookmarkEnd w:id="56"/>
    </w:p>
    <w:p w14:paraId="4707E71D" w14:textId="77777777" w:rsidR="005271C1" w:rsidRPr="005271C1" w:rsidRDefault="005271C1" w:rsidP="001D2C7F">
      <w:pPr>
        <w:spacing w:after="120" w:line="240" w:lineRule="auto"/>
        <w:ind w:firstLine="0"/>
        <w:jc w:val="center"/>
        <w:rPr>
          <w:b/>
          <w:sz w:val="26"/>
          <w:szCs w:val="26"/>
        </w:rPr>
      </w:pPr>
      <w:r w:rsidRPr="005271C1">
        <w:rPr>
          <w:noProof/>
        </w:rPr>
        <w:drawing>
          <wp:inline distT="0" distB="0" distL="0" distR="0" wp14:anchorId="569B1AD9" wp14:editId="0C71A00E">
            <wp:extent cx="3890075" cy="1963118"/>
            <wp:effectExtent l="0" t="0" r="0" b="0"/>
            <wp:docPr id="3" name="Chart 3">
              <a:extLst xmlns:a="http://schemas.openxmlformats.org/drawingml/2006/main">
                <a:ext uri="{FF2B5EF4-FFF2-40B4-BE49-F238E27FC236}">
                  <a16:creationId xmlns:a16="http://schemas.microsoft.com/office/drawing/2014/main" id="{C02811B5-42FC-4A3D-8888-F04741DB5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3A1BF4" w14:textId="77777777" w:rsidR="005271C1" w:rsidRPr="005271C1" w:rsidRDefault="005271C1" w:rsidP="001D2C7F">
      <w:pPr>
        <w:tabs>
          <w:tab w:val="left" w:pos="851"/>
        </w:tabs>
        <w:spacing w:before="0" w:after="0" w:line="240" w:lineRule="auto"/>
        <w:ind w:firstLine="0"/>
        <w:jc w:val="center"/>
        <w:rPr>
          <w:rFonts w:eastAsiaTheme="minorHAnsi"/>
          <w:b/>
          <w:i/>
          <w:color w:val="000000" w:themeColor="text1"/>
          <w:sz w:val="22"/>
          <w:szCs w:val="22"/>
        </w:rPr>
      </w:pPr>
      <w:bookmarkStart w:id="57" w:name="_Toc162447992"/>
      <w:r w:rsidRPr="005271C1">
        <w:rPr>
          <w:rFonts w:eastAsiaTheme="minorHAnsi"/>
          <w:b/>
          <w:i/>
          <w:color w:val="000000" w:themeColor="text1"/>
          <w:sz w:val="22"/>
          <w:szCs w:val="22"/>
        </w:rPr>
        <w:t>Figure 3.2. The distribution of iron deficiency anemia prevalence among children. (n=360)</w:t>
      </w:r>
      <w:bookmarkEnd w:id="57"/>
    </w:p>
    <w:p w14:paraId="714F2000" w14:textId="77777777" w:rsidR="005271C1" w:rsidRPr="005271C1" w:rsidRDefault="005271C1" w:rsidP="00AA4AEB">
      <w:pPr>
        <w:pBdr>
          <w:top w:val="nil"/>
          <w:left w:val="nil"/>
          <w:bottom w:val="nil"/>
          <w:right w:val="nil"/>
          <w:between w:val="nil"/>
        </w:pBdr>
        <w:tabs>
          <w:tab w:val="left" w:pos="851"/>
        </w:tabs>
        <w:spacing w:before="80" w:after="0" w:line="312" w:lineRule="auto"/>
        <w:ind w:firstLine="0"/>
        <w:rPr>
          <w:sz w:val="22"/>
          <w:szCs w:val="22"/>
        </w:rPr>
      </w:pPr>
      <w:bookmarkStart w:id="58" w:name="_Toc162447846"/>
      <w:bookmarkStart w:id="59" w:name="_Toc162447848"/>
      <w:bookmarkStart w:id="60" w:name="_Toc58797937"/>
      <w:bookmarkStart w:id="61" w:name="_Toc60858182"/>
      <w:bookmarkStart w:id="62" w:name="_Toc88377245"/>
      <w:r w:rsidRPr="005271C1">
        <w:rPr>
          <w:sz w:val="22"/>
          <w:szCs w:val="22"/>
        </w:rPr>
        <w:tab/>
        <w:t xml:space="preserve">In total 360 children, the prevalence of anemia was categorized as follows: 14 children, or 3.9% of the participants, were found to have moderate anemia; 86 children, representing 23.9%, had mild anemia; and the total number of children diagnosed with anemia was 100, accounting for 27.8% of the study population. Additionally, </w:t>
      </w:r>
      <w:r w:rsidRPr="005271C1">
        <w:rPr>
          <w:sz w:val="22"/>
          <w:szCs w:val="22"/>
        </w:rPr>
        <w:lastRenderedPageBreak/>
        <w:t>59 children, equivalent to 16.4% of the participants, were identified with iron deficiency. Out of these, 39 children, or 10.8% of the total, were suffering from iron deficiency anemia.</w:t>
      </w:r>
    </w:p>
    <w:p w14:paraId="1EB8DAC6" w14:textId="77777777" w:rsidR="005271C1" w:rsidRPr="005271C1" w:rsidRDefault="005271C1" w:rsidP="00AA4AEB">
      <w:pPr>
        <w:pBdr>
          <w:top w:val="nil"/>
          <w:left w:val="nil"/>
          <w:bottom w:val="nil"/>
          <w:right w:val="nil"/>
          <w:between w:val="nil"/>
        </w:pBdr>
        <w:tabs>
          <w:tab w:val="left" w:pos="851"/>
        </w:tabs>
        <w:spacing w:before="0" w:after="0" w:line="312" w:lineRule="auto"/>
        <w:ind w:firstLine="0"/>
        <w:jc w:val="center"/>
        <w:rPr>
          <w:b/>
          <w:color w:val="000000"/>
          <w:sz w:val="22"/>
          <w:szCs w:val="22"/>
        </w:rPr>
      </w:pPr>
      <w:r w:rsidRPr="005271C1">
        <w:rPr>
          <w:b/>
          <w:color w:val="000000"/>
          <w:sz w:val="22"/>
          <w:szCs w:val="22"/>
        </w:rPr>
        <w:t xml:space="preserve">Table 3.1. </w:t>
      </w:r>
      <w:bookmarkEnd w:id="58"/>
      <w:r w:rsidRPr="005271C1">
        <w:rPr>
          <w:b/>
          <w:color w:val="000000"/>
          <w:sz w:val="22"/>
          <w:szCs w:val="22"/>
        </w:rPr>
        <w:t>The logistic regression model is employed to predict various factors associated with stunting.</w:t>
      </w:r>
    </w:p>
    <w:tbl>
      <w:tblPr>
        <w:tblW w:w="630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626"/>
        <w:gridCol w:w="1346"/>
        <w:gridCol w:w="707"/>
        <w:gridCol w:w="566"/>
        <w:gridCol w:w="1257"/>
        <w:gridCol w:w="803"/>
      </w:tblGrid>
      <w:tr w:rsidR="005271C1" w:rsidRPr="005271C1" w14:paraId="04E8FFD5" w14:textId="77777777" w:rsidTr="001D2C7F">
        <w:trPr>
          <w:trHeight w:val="252"/>
          <w:jc w:val="center"/>
        </w:trPr>
        <w:tc>
          <w:tcPr>
            <w:tcW w:w="2972" w:type="dxa"/>
            <w:gridSpan w:val="2"/>
            <w:vAlign w:val="center"/>
          </w:tcPr>
          <w:p w14:paraId="34ADADCE" w14:textId="77777777" w:rsidR="005271C1" w:rsidRPr="005271C1" w:rsidRDefault="005271C1" w:rsidP="005271C1">
            <w:pPr>
              <w:spacing w:before="0" w:after="0" w:line="240" w:lineRule="auto"/>
              <w:ind w:firstLine="0"/>
              <w:jc w:val="center"/>
              <w:rPr>
                <w:b/>
                <w:sz w:val="18"/>
                <w:szCs w:val="18"/>
              </w:rPr>
            </w:pPr>
            <w:r w:rsidRPr="005271C1">
              <w:rPr>
                <w:b/>
                <w:sz w:val="18"/>
                <w:szCs w:val="18"/>
              </w:rPr>
              <w:t>Factors acting autonomously as risks</w:t>
            </w:r>
          </w:p>
        </w:tc>
        <w:tc>
          <w:tcPr>
            <w:tcW w:w="707" w:type="dxa"/>
            <w:vAlign w:val="center"/>
          </w:tcPr>
          <w:p w14:paraId="05F18371" w14:textId="77777777" w:rsidR="005271C1" w:rsidRPr="005271C1" w:rsidRDefault="005271C1" w:rsidP="005271C1">
            <w:pPr>
              <w:spacing w:before="0" w:after="0" w:line="240" w:lineRule="auto"/>
              <w:ind w:firstLine="0"/>
              <w:jc w:val="center"/>
              <w:rPr>
                <w:b/>
                <w:sz w:val="18"/>
                <w:szCs w:val="18"/>
              </w:rPr>
            </w:pPr>
            <w:r w:rsidRPr="005271C1">
              <w:rPr>
                <w:b/>
                <w:color w:val="000000"/>
                <w:sz w:val="18"/>
                <w:szCs w:val="18"/>
              </w:rPr>
              <w:t>β</w:t>
            </w:r>
          </w:p>
        </w:tc>
        <w:tc>
          <w:tcPr>
            <w:tcW w:w="566" w:type="dxa"/>
            <w:vAlign w:val="center"/>
          </w:tcPr>
          <w:p w14:paraId="1D4C4418" w14:textId="77777777" w:rsidR="005271C1" w:rsidRPr="005271C1" w:rsidRDefault="005271C1" w:rsidP="005271C1">
            <w:pPr>
              <w:spacing w:before="0" w:after="0" w:line="240" w:lineRule="auto"/>
              <w:ind w:firstLine="0"/>
              <w:jc w:val="center"/>
              <w:rPr>
                <w:b/>
                <w:sz w:val="18"/>
                <w:szCs w:val="18"/>
              </w:rPr>
            </w:pPr>
            <w:r w:rsidRPr="005271C1">
              <w:rPr>
                <w:b/>
                <w:sz w:val="18"/>
                <w:szCs w:val="18"/>
              </w:rPr>
              <w:t>OR</w:t>
            </w:r>
          </w:p>
        </w:tc>
        <w:tc>
          <w:tcPr>
            <w:tcW w:w="1257" w:type="dxa"/>
            <w:vAlign w:val="center"/>
          </w:tcPr>
          <w:p w14:paraId="11DD0F7C" w14:textId="77777777" w:rsidR="005271C1" w:rsidRPr="005271C1" w:rsidRDefault="005271C1" w:rsidP="005271C1">
            <w:pPr>
              <w:spacing w:before="0" w:after="0" w:line="240" w:lineRule="auto"/>
              <w:ind w:firstLine="0"/>
              <w:jc w:val="center"/>
              <w:rPr>
                <w:b/>
                <w:sz w:val="18"/>
                <w:szCs w:val="18"/>
              </w:rPr>
            </w:pPr>
            <w:r w:rsidRPr="005271C1">
              <w:rPr>
                <w:b/>
                <w:sz w:val="18"/>
                <w:szCs w:val="18"/>
              </w:rPr>
              <w:t>CI 95%</w:t>
            </w:r>
          </w:p>
        </w:tc>
        <w:tc>
          <w:tcPr>
            <w:tcW w:w="803" w:type="dxa"/>
            <w:vAlign w:val="center"/>
          </w:tcPr>
          <w:p w14:paraId="68A7B574" w14:textId="77777777" w:rsidR="005271C1" w:rsidRPr="005271C1" w:rsidRDefault="005271C1" w:rsidP="005271C1">
            <w:pPr>
              <w:spacing w:before="0" w:after="0" w:line="240" w:lineRule="auto"/>
              <w:ind w:firstLine="0"/>
              <w:jc w:val="center"/>
              <w:rPr>
                <w:b/>
                <w:sz w:val="18"/>
                <w:szCs w:val="18"/>
              </w:rPr>
            </w:pPr>
            <w:r w:rsidRPr="005271C1">
              <w:rPr>
                <w:b/>
                <w:sz w:val="18"/>
                <w:szCs w:val="18"/>
              </w:rPr>
              <w:t>p</w:t>
            </w:r>
          </w:p>
        </w:tc>
      </w:tr>
      <w:tr w:rsidR="005271C1" w:rsidRPr="005271C1" w14:paraId="2EE782D5" w14:textId="77777777" w:rsidTr="001D2C7F">
        <w:trPr>
          <w:trHeight w:val="245"/>
          <w:jc w:val="center"/>
        </w:trPr>
        <w:tc>
          <w:tcPr>
            <w:tcW w:w="1626" w:type="dxa"/>
            <w:vMerge w:val="restart"/>
            <w:vAlign w:val="center"/>
          </w:tcPr>
          <w:p w14:paraId="79AB35F0" w14:textId="77777777" w:rsidR="005271C1" w:rsidRPr="005271C1" w:rsidRDefault="005271C1" w:rsidP="005271C1">
            <w:pPr>
              <w:spacing w:before="0" w:after="0" w:line="240" w:lineRule="auto"/>
              <w:ind w:firstLine="0"/>
              <w:rPr>
                <w:color w:val="000000"/>
                <w:sz w:val="18"/>
                <w:szCs w:val="18"/>
              </w:rPr>
            </w:pPr>
            <w:r w:rsidRPr="005271C1">
              <w:rPr>
                <w:color w:val="000000"/>
                <w:sz w:val="18"/>
                <w:szCs w:val="18"/>
              </w:rPr>
              <w:t>Age group</w:t>
            </w:r>
          </w:p>
        </w:tc>
        <w:tc>
          <w:tcPr>
            <w:tcW w:w="1345" w:type="dxa"/>
            <w:tcBorders>
              <w:bottom w:val="nil"/>
            </w:tcBorders>
            <w:vAlign w:val="center"/>
          </w:tcPr>
          <w:p w14:paraId="384134CB" w14:textId="77777777" w:rsidR="005271C1" w:rsidRPr="005271C1" w:rsidRDefault="005271C1" w:rsidP="005271C1">
            <w:pPr>
              <w:spacing w:before="0" w:after="0" w:line="240" w:lineRule="auto"/>
              <w:ind w:firstLine="0"/>
              <w:rPr>
                <w:i/>
                <w:color w:val="000000"/>
                <w:sz w:val="18"/>
                <w:szCs w:val="18"/>
              </w:rPr>
            </w:pPr>
            <w:r w:rsidRPr="005271C1">
              <w:rPr>
                <w:i/>
                <w:color w:val="000000"/>
                <w:sz w:val="18"/>
                <w:szCs w:val="18"/>
              </w:rPr>
              <w:t>6 month</w:t>
            </w:r>
          </w:p>
        </w:tc>
        <w:tc>
          <w:tcPr>
            <w:tcW w:w="707" w:type="dxa"/>
            <w:tcBorders>
              <w:bottom w:val="nil"/>
            </w:tcBorders>
            <w:vAlign w:val="center"/>
          </w:tcPr>
          <w:p w14:paraId="38932C49" w14:textId="77777777" w:rsidR="005271C1" w:rsidRPr="005271C1" w:rsidRDefault="005271C1" w:rsidP="005271C1">
            <w:pPr>
              <w:spacing w:before="0" w:after="0" w:line="240" w:lineRule="auto"/>
              <w:ind w:firstLine="0"/>
              <w:jc w:val="center"/>
              <w:rPr>
                <w:sz w:val="18"/>
                <w:szCs w:val="18"/>
              </w:rPr>
            </w:pPr>
            <w:r w:rsidRPr="005271C1">
              <w:rPr>
                <w:sz w:val="18"/>
                <w:szCs w:val="18"/>
              </w:rPr>
              <w:t>-</w:t>
            </w:r>
          </w:p>
        </w:tc>
        <w:tc>
          <w:tcPr>
            <w:tcW w:w="1823" w:type="dxa"/>
            <w:gridSpan w:val="2"/>
            <w:tcBorders>
              <w:bottom w:val="nil"/>
            </w:tcBorders>
            <w:vAlign w:val="center"/>
          </w:tcPr>
          <w:p w14:paraId="0116AC83" w14:textId="77777777" w:rsidR="005271C1" w:rsidRPr="005271C1" w:rsidRDefault="005271C1" w:rsidP="005271C1">
            <w:pPr>
              <w:spacing w:before="0" w:after="0" w:line="240" w:lineRule="auto"/>
              <w:ind w:firstLine="0"/>
              <w:jc w:val="center"/>
              <w:rPr>
                <w:sz w:val="18"/>
                <w:szCs w:val="18"/>
              </w:rPr>
            </w:pPr>
            <w:r w:rsidRPr="005271C1">
              <w:rPr>
                <w:sz w:val="18"/>
                <w:szCs w:val="18"/>
              </w:rPr>
              <w:t>1</w:t>
            </w:r>
          </w:p>
        </w:tc>
        <w:tc>
          <w:tcPr>
            <w:tcW w:w="803" w:type="dxa"/>
            <w:tcBorders>
              <w:bottom w:val="nil"/>
            </w:tcBorders>
            <w:vAlign w:val="center"/>
          </w:tcPr>
          <w:p w14:paraId="5DE4D5B6" w14:textId="77777777" w:rsidR="005271C1" w:rsidRPr="005271C1" w:rsidRDefault="005271C1" w:rsidP="005271C1">
            <w:pPr>
              <w:spacing w:before="0" w:after="0" w:line="240" w:lineRule="auto"/>
              <w:ind w:firstLine="0"/>
              <w:jc w:val="center"/>
              <w:rPr>
                <w:sz w:val="18"/>
                <w:szCs w:val="18"/>
              </w:rPr>
            </w:pPr>
            <w:r w:rsidRPr="005271C1">
              <w:rPr>
                <w:sz w:val="18"/>
                <w:szCs w:val="18"/>
              </w:rPr>
              <w:t>-</w:t>
            </w:r>
          </w:p>
        </w:tc>
      </w:tr>
      <w:tr w:rsidR="005271C1" w:rsidRPr="005271C1" w14:paraId="33AC4577" w14:textId="77777777" w:rsidTr="001D2C7F">
        <w:trPr>
          <w:trHeight w:val="258"/>
          <w:jc w:val="center"/>
        </w:trPr>
        <w:tc>
          <w:tcPr>
            <w:tcW w:w="1626" w:type="dxa"/>
            <w:vMerge/>
            <w:vAlign w:val="center"/>
          </w:tcPr>
          <w:p w14:paraId="0292F0E9" w14:textId="77777777" w:rsidR="005271C1" w:rsidRPr="005271C1" w:rsidRDefault="005271C1" w:rsidP="005271C1">
            <w:pPr>
              <w:widowControl w:val="0"/>
              <w:pBdr>
                <w:top w:val="nil"/>
                <w:left w:val="nil"/>
                <w:bottom w:val="nil"/>
                <w:right w:val="nil"/>
                <w:between w:val="nil"/>
              </w:pBdr>
              <w:spacing w:before="0" w:after="0" w:line="240" w:lineRule="auto"/>
              <w:ind w:firstLine="0"/>
              <w:rPr>
                <w:sz w:val="18"/>
                <w:szCs w:val="18"/>
              </w:rPr>
            </w:pPr>
          </w:p>
        </w:tc>
        <w:tc>
          <w:tcPr>
            <w:tcW w:w="1345" w:type="dxa"/>
            <w:tcBorders>
              <w:top w:val="nil"/>
              <w:bottom w:val="single" w:sz="4" w:space="0" w:color="000000"/>
            </w:tcBorders>
            <w:vAlign w:val="center"/>
          </w:tcPr>
          <w:p w14:paraId="5A30D1B7" w14:textId="77777777" w:rsidR="005271C1" w:rsidRPr="005271C1" w:rsidRDefault="005271C1" w:rsidP="005271C1">
            <w:pPr>
              <w:spacing w:before="0" w:after="0" w:line="240" w:lineRule="auto"/>
              <w:ind w:firstLine="0"/>
              <w:rPr>
                <w:i/>
                <w:color w:val="000000"/>
                <w:sz w:val="18"/>
                <w:szCs w:val="18"/>
              </w:rPr>
            </w:pPr>
            <w:r w:rsidRPr="005271C1">
              <w:rPr>
                <w:i/>
                <w:color w:val="000000"/>
                <w:sz w:val="18"/>
                <w:szCs w:val="18"/>
              </w:rPr>
              <w:t>7-11 t</w:t>
            </w:r>
            <w:r w:rsidRPr="005271C1">
              <w:t xml:space="preserve"> </w:t>
            </w:r>
            <w:r w:rsidRPr="005271C1">
              <w:rPr>
                <w:i/>
                <w:color w:val="000000"/>
                <w:sz w:val="18"/>
                <w:szCs w:val="18"/>
              </w:rPr>
              <w:t>month</w:t>
            </w:r>
          </w:p>
        </w:tc>
        <w:tc>
          <w:tcPr>
            <w:tcW w:w="707" w:type="dxa"/>
            <w:tcBorders>
              <w:top w:val="nil"/>
              <w:bottom w:val="single" w:sz="4" w:space="0" w:color="000000"/>
            </w:tcBorders>
            <w:vAlign w:val="center"/>
          </w:tcPr>
          <w:p w14:paraId="1DEA46BB" w14:textId="77777777" w:rsidR="005271C1" w:rsidRPr="005271C1" w:rsidRDefault="005271C1" w:rsidP="005271C1">
            <w:pPr>
              <w:spacing w:before="0" w:after="0" w:line="240" w:lineRule="auto"/>
              <w:ind w:firstLine="0"/>
              <w:jc w:val="center"/>
              <w:rPr>
                <w:sz w:val="18"/>
                <w:szCs w:val="18"/>
              </w:rPr>
            </w:pPr>
            <w:r w:rsidRPr="005271C1">
              <w:rPr>
                <w:color w:val="000000"/>
                <w:sz w:val="18"/>
                <w:szCs w:val="18"/>
              </w:rPr>
              <w:t>1,31</w:t>
            </w:r>
          </w:p>
        </w:tc>
        <w:tc>
          <w:tcPr>
            <w:tcW w:w="566" w:type="dxa"/>
            <w:tcBorders>
              <w:top w:val="nil"/>
              <w:bottom w:val="single" w:sz="4" w:space="0" w:color="000000"/>
            </w:tcBorders>
            <w:vAlign w:val="center"/>
          </w:tcPr>
          <w:p w14:paraId="3FA837F8" w14:textId="77777777" w:rsidR="005271C1" w:rsidRPr="005271C1" w:rsidRDefault="005271C1" w:rsidP="005271C1">
            <w:pPr>
              <w:spacing w:before="0" w:after="0" w:line="240" w:lineRule="auto"/>
              <w:ind w:firstLine="0"/>
              <w:jc w:val="center"/>
              <w:rPr>
                <w:sz w:val="18"/>
                <w:szCs w:val="18"/>
              </w:rPr>
            </w:pPr>
            <w:r w:rsidRPr="005271C1">
              <w:rPr>
                <w:sz w:val="18"/>
                <w:szCs w:val="18"/>
              </w:rPr>
              <w:t>3,71</w:t>
            </w:r>
          </w:p>
        </w:tc>
        <w:tc>
          <w:tcPr>
            <w:tcW w:w="1257" w:type="dxa"/>
            <w:tcBorders>
              <w:top w:val="nil"/>
              <w:bottom w:val="single" w:sz="4" w:space="0" w:color="000000"/>
            </w:tcBorders>
            <w:vAlign w:val="center"/>
          </w:tcPr>
          <w:p w14:paraId="3377FC3D" w14:textId="77777777" w:rsidR="005271C1" w:rsidRPr="005271C1" w:rsidRDefault="005271C1" w:rsidP="005271C1">
            <w:pPr>
              <w:spacing w:before="0" w:after="0" w:line="240" w:lineRule="auto"/>
              <w:ind w:firstLine="0"/>
              <w:rPr>
                <w:sz w:val="18"/>
                <w:szCs w:val="18"/>
              </w:rPr>
            </w:pPr>
            <w:r w:rsidRPr="005271C1">
              <w:rPr>
                <w:color w:val="000000"/>
                <w:sz w:val="18"/>
                <w:szCs w:val="18"/>
              </w:rPr>
              <w:t>1,67 – 8,22</w:t>
            </w:r>
          </w:p>
        </w:tc>
        <w:tc>
          <w:tcPr>
            <w:tcW w:w="803" w:type="dxa"/>
            <w:tcBorders>
              <w:top w:val="nil"/>
              <w:bottom w:val="single" w:sz="4" w:space="0" w:color="000000"/>
            </w:tcBorders>
            <w:vAlign w:val="center"/>
          </w:tcPr>
          <w:p w14:paraId="1D146D27" w14:textId="77777777" w:rsidR="005271C1" w:rsidRPr="005271C1" w:rsidRDefault="005271C1" w:rsidP="005271C1">
            <w:pPr>
              <w:spacing w:before="0" w:after="0" w:line="240" w:lineRule="auto"/>
              <w:ind w:firstLine="0"/>
              <w:jc w:val="center"/>
              <w:rPr>
                <w:b/>
                <w:sz w:val="18"/>
                <w:szCs w:val="18"/>
              </w:rPr>
            </w:pPr>
            <w:r w:rsidRPr="005271C1">
              <w:rPr>
                <w:b/>
                <w:color w:val="000000"/>
                <w:sz w:val="18"/>
                <w:szCs w:val="18"/>
              </w:rPr>
              <w:t>0,001</w:t>
            </w:r>
          </w:p>
        </w:tc>
      </w:tr>
      <w:tr w:rsidR="005271C1" w:rsidRPr="005271C1" w14:paraId="33EEC037" w14:textId="77777777" w:rsidTr="001D2C7F">
        <w:trPr>
          <w:trHeight w:val="252"/>
          <w:jc w:val="center"/>
        </w:trPr>
        <w:tc>
          <w:tcPr>
            <w:tcW w:w="1626" w:type="dxa"/>
            <w:vMerge w:val="restart"/>
            <w:vAlign w:val="center"/>
          </w:tcPr>
          <w:p w14:paraId="72F1A6F7" w14:textId="77777777" w:rsidR="005271C1" w:rsidRPr="005271C1" w:rsidRDefault="005271C1" w:rsidP="005271C1">
            <w:pPr>
              <w:spacing w:before="0" w:after="0" w:line="240" w:lineRule="auto"/>
              <w:ind w:firstLine="0"/>
              <w:rPr>
                <w:color w:val="000000"/>
                <w:sz w:val="18"/>
                <w:szCs w:val="18"/>
              </w:rPr>
            </w:pPr>
            <w:r w:rsidRPr="005271C1">
              <w:rPr>
                <w:color w:val="000000"/>
                <w:sz w:val="18"/>
                <w:szCs w:val="18"/>
              </w:rPr>
              <w:t>Diarrhea</w:t>
            </w:r>
          </w:p>
        </w:tc>
        <w:tc>
          <w:tcPr>
            <w:tcW w:w="1345" w:type="dxa"/>
            <w:tcBorders>
              <w:bottom w:val="nil"/>
            </w:tcBorders>
            <w:vAlign w:val="center"/>
          </w:tcPr>
          <w:p w14:paraId="3B9F4F89" w14:textId="77777777" w:rsidR="005271C1" w:rsidRPr="005271C1" w:rsidRDefault="005271C1" w:rsidP="005271C1">
            <w:pPr>
              <w:spacing w:before="0" w:after="0" w:line="240" w:lineRule="auto"/>
              <w:ind w:firstLine="0"/>
              <w:rPr>
                <w:i/>
                <w:color w:val="000000"/>
                <w:sz w:val="18"/>
                <w:szCs w:val="18"/>
              </w:rPr>
            </w:pPr>
            <w:r w:rsidRPr="005271C1">
              <w:rPr>
                <w:i/>
                <w:color w:val="000000"/>
                <w:sz w:val="18"/>
                <w:szCs w:val="18"/>
              </w:rPr>
              <w:t xml:space="preserve">No </w:t>
            </w:r>
          </w:p>
        </w:tc>
        <w:tc>
          <w:tcPr>
            <w:tcW w:w="707" w:type="dxa"/>
            <w:tcBorders>
              <w:bottom w:val="nil"/>
            </w:tcBorders>
            <w:vAlign w:val="center"/>
          </w:tcPr>
          <w:p w14:paraId="69BB13B5" w14:textId="77777777" w:rsidR="005271C1" w:rsidRPr="005271C1" w:rsidRDefault="005271C1" w:rsidP="005271C1">
            <w:pPr>
              <w:spacing w:before="0" w:after="0" w:line="240" w:lineRule="auto"/>
              <w:ind w:firstLine="0"/>
              <w:jc w:val="center"/>
              <w:rPr>
                <w:sz w:val="18"/>
                <w:szCs w:val="18"/>
              </w:rPr>
            </w:pPr>
            <w:r w:rsidRPr="005271C1">
              <w:rPr>
                <w:sz w:val="18"/>
                <w:szCs w:val="18"/>
              </w:rPr>
              <w:t>-</w:t>
            </w:r>
          </w:p>
        </w:tc>
        <w:tc>
          <w:tcPr>
            <w:tcW w:w="1823" w:type="dxa"/>
            <w:gridSpan w:val="2"/>
            <w:tcBorders>
              <w:bottom w:val="nil"/>
            </w:tcBorders>
            <w:vAlign w:val="center"/>
          </w:tcPr>
          <w:p w14:paraId="48EFF7E5" w14:textId="77777777" w:rsidR="005271C1" w:rsidRPr="005271C1" w:rsidRDefault="005271C1" w:rsidP="005271C1">
            <w:pPr>
              <w:spacing w:before="0" w:after="0" w:line="240" w:lineRule="auto"/>
              <w:ind w:firstLine="0"/>
              <w:jc w:val="center"/>
              <w:rPr>
                <w:sz w:val="18"/>
                <w:szCs w:val="18"/>
              </w:rPr>
            </w:pPr>
            <w:r w:rsidRPr="005271C1">
              <w:rPr>
                <w:sz w:val="18"/>
                <w:szCs w:val="18"/>
              </w:rPr>
              <w:t>1</w:t>
            </w:r>
          </w:p>
        </w:tc>
        <w:tc>
          <w:tcPr>
            <w:tcW w:w="803" w:type="dxa"/>
            <w:tcBorders>
              <w:bottom w:val="nil"/>
            </w:tcBorders>
            <w:vAlign w:val="center"/>
          </w:tcPr>
          <w:p w14:paraId="3905F0AC" w14:textId="77777777" w:rsidR="005271C1" w:rsidRPr="005271C1" w:rsidRDefault="005271C1" w:rsidP="005271C1">
            <w:pPr>
              <w:spacing w:before="0" w:after="0" w:line="240" w:lineRule="auto"/>
              <w:ind w:firstLine="0"/>
              <w:jc w:val="center"/>
              <w:rPr>
                <w:b/>
                <w:sz w:val="18"/>
                <w:szCs w:val="18"/>
              </w:rPr>
            </w:pPr>
            <w:r w:rsidRPr="005271C1">
              <w:rPr>
                <w:b/>
                <w:sz w:val="18"/>
                <w:szCs w:val="18"/>
              </w:rPr>
              <w:t>-</w:t>
            </w:r>
          </w:p>
        </w:tc>
      </w:tr>
      <w:tr w:rsidR="005271C1" w:rsidRPr="005271C1" w14:paraId="3926A6BF" w14:textId="77777777" w:rsidTr="001D2C7F">
        <w:trPr>
          <w:trHeight w:val="252"/>
          <w:jc w:val="center"/>
        </w:trPr>
        <w:tc>
          <w:tcPr>
            <w:tcW w:w="1626" w:type="dxa"/>
            <w:vMerge/>
            <w:vAlign w:val="center"/>
          </w:tcPr>
          <w:p w14:paraId="6950CDA1" w14:textId="77777777" w:rsidR="005271C1" w:rsidRPr="005271C1" w:rsidRDefault="005271C1" w:rsidP="005271C1">
            <w:pPr>
              <w:widowControl w:val="0"/>
              <w:pBdr>
                <w:top w:val="nil"/>
                <w:left w:val="nil"/>
                <w:bottom w:val="nil"/>
                <w:right w:val="nil"/>
                <w:between w:val="nil"/>
              </w:pBdr>
              <w:spacing w:before="0" w:after="0" w:line="240" w:lineRule="auto"/>
              <w:ind w:firstLine="0"/>
              <w:rPr>
                <w:b/>
                <w:sz w:val="18"/>
                <w:szCs w:val="18"/>
              </w:rPr>
            </w:pPr>
          </w:p>
        </w:tc>
        <w:tc>
          <w:tcPr>
            <w:tcW w:w="1345" w:type="dxa"/>
            <w:tcBorders>
              <w:top w:val="nil"/>
              <w:bottom w:val="single" w:sz="4" w:space="0" w:color="000000"/>
            </w:tcBorders>
            <w:vAlign w:val="center"/>
          </w:tcPr>
          <w:p w14:paraId="5BED768C" w14:textId="77777777" w:rsidR="005271C1" w:rsidRPr="005271C1" w:rsidRDefault="005271C1" w:rsidP="005271C1">
            <w:pPr>
              <w:spacing w:before="0" w:after="0" w:line="240" w:lineRule="auto"/>
              <w:ind w:firstLine="0"/>
              <w:rPr>
                <w:i/>
                <w:color w:val="000000"/>
                <w:sz w:val="18"/>
                <w:szCs w:val="18"/>
              </w:rPr>
            </w:pPr>
            <w:r w:rsidRPr="005271C1">
              <w:rPr>
                <w:i/>
                <w:color w:val="000000"/>
                <w:sz w:val="18"/>
                <w:szCs w:val="18"/>
              </w:rPr>
              <w:t>Yes</w:t>
            </w:r>
          </w:p>
        </w:tc>
        <w:tc>
          <w:tcPr>
            <w:tcW w:w="707" w:type="dxa"/>
            <w:tcBorders>
              <w:top w:val="nil"/>
              <w:bottom w:val="single" w:sz="4" w:space="0" w:color="000000"/>
            </w:tcBorders>
            <w:vAlign w:val="center"/>
          </w:tcPr>
          <w:p w14:paraId="3FE9C9A0" w14:textId="77777777" w:rsidR="005271C1" w:rsidRPr="005271C1" w:rsidRDefault="005271C1" w:rsidP="005271C1">
            <w:pPr>
              <w:spacing w:before="0" w:after="0" w:line="240" w:lineRule="auto"/>
              <w:ind w:firstLine="0"/>
              <w:jc w:val="center"/>
              <w:rPr>
                <w:sz w:val="18"/>
                <w:szCs w:val="18"/>
              </w:rPr>
            </w:pPr>
            <w:r w:rsidRPr="005271C1">
              <w:rPr>
                <w:color w:val="000000"/>
                <w:sz w:val="18"/>
                <w:szCs w:val="18"/>
              </w:rPr>
              <w:t>1,30</w:t>
            </w:r>
          </w:p>
        </w:tc>
        <w:tc>
          <w:tcPr>
            <w:tcW w:w="566" w:type="dxa"/>
            <w:tcBorders>
              <w:top w:val="nil"/>
              <w:bottom w:val="single" w:sz="4" w:space="0" w:color="000000"/>
            </w:tcBorders>
            <w:vAlign w:val="center"/>
          </w:tcPr>
          <w:p w14:paraId="06E8E721" w14:textId="77777777" w:rsidR="005271C1" w:rsidRPr="005271C1" w:rsidRDefault="005271C1" w:rsidP="005271C1">
            <w:pPr>
              <w:spacing w:before="0" w:after="0" w:line="240" w:lineRule="auto"/>
              <w:ind w:firstLine="0"/>
              <w:jc w:val="center"/>
              <w:rPr>
                <w:sz w:val="18"/>
                <w:szCs w:val="18"/>
              </w:rPr>
            </w:pPr>
            <w:r w:rsidRPr="005271C1">
              <w:rPr>
                <w:color w:val="000000"/>
                <w:sz w:val="18"/>
                <w:szCs w:val="18"/>
              </w:rPr>
              <w:t>3,67</w:t>
            </w:r>
          </w:p>
        </w:tc>
        <w:tc>
          <w:tcPr>
            <w:tcW w:w="1257" w:type="dxa"/>
            <w:tcBorders>
              <w:top w:val="nil"/>
              <w:bottom w:val="single" w:sz="4" w:space="0" w:color="000000"/>
            </w:tcBorders>
            <w:vAlign w:val="center"/>
          </w:tcPr>
          <w:p w14:paraId="2FF794F6" w14:textId="77777777" w:rsidR="005271C1" w:rsidRPr="005271C1" w:rsidRDefault="005271C1" w:rsidP="005271C1">
            <w:pPr>
              <w:spacing w:before="0" w:after="0" w:line="240" w:lineRule="auto"/>
              <w:ind w:firstLine="0"/>
              <w:rPr>
                <w:sz w:val="18"/>
                <w:szCs w:val="18"/>
              </w:rPr>
            </w:pPr>
            <w:r w:rsidRPr="005271C1">
              <w:rPr>
                <w:color w:val="000000"/>
                <w:sz w:val="18"/>
                <w:szCs w:val="18"/>
              </w:rPr>
              <w:t>1,50 – 8,97</w:t>
            </w:r>
          </w:p>
        </w:tc>
        <w:tc>
          <w:tcPr>
            <w:tcW w:w="803" w:type="dxa"/>
            <w:tcBorders>
              <w:top w:val="nil"/>
              <w:bottom w:val="single" w:sz="4" w:space="0" w:color="000000"/>
            </w:tcBorders>
            <w:vAlign w:val="center"/>
          </w:tcPr>
          <w:p w14:paraId="481A6F25" w14:textId="77777777" w:rsidR="005271C1" w:rsidRPr="005271C1" w:rsidRDefault="005271C1" w:rsidP="005271C1">
            <w:pPr>
              <w:spacing w:before="0" w:after="0" w:line="240" w:lineRule="auto"/>
              <w:ind w:firstLine="0"/>
              <w:jc w:val="center"/>
              <w:rPr>
                <w:b/>
                <w:sz w:val="18"/>
                <w:szCs w:val="18"/>
              </w:rPr>
            </w:pPr>
            <w:r w:rsidRPr="005271C1">
              <w:rPr>
                <w:b/>
                <w:color w:val="000000"/>
                <w:sz w:val="18"/>
                <w:szCs w:val="18"/>
              </w:rPr>
              <w:t>0,004</w:t>
            </w:r>
          </w:p>
        </w:tc>
      </w:tr>
      <w:tr w:rsidR="005271C1" w:rsidRPr="005271C1" w14:paraId="52C8C301" w14:textId="77777777" w:rsidTr="001D2C7F">
        <w:trPr>
          <w:trHeight w:val="252"/>
          <w:jc w:val="center"/>
        </w:trPr>
        <w:tc>
          <w:tcPr>
            <w:tcW w:w="1626" w:type="dxa"/>
            <w:vMerge w:val="restart"/>
            <w:vAlign w:val="center"/>
          </w:tcPr>
          <w:p w14:paraId="1AD7D218" w14:textId="77777777" w:rsidR="005271C1" w:rsidRPr="005271C1" w:rsidRDefault="005271C1" w:rsidP="005271C1">
            <w:pPr>
              <w:spacing w:before="0" w:after="0" w:line="240" w:lineRule="auto"/>
              <w:ind w:firstLine="0"/>
              <w:rPr>
                <w:color w:val="000000"/>
                <w:sz w:val="18"/>
                <w:szCs w:val="18"/>
              </w:rPr>
            </w:pPr>
            <w:r w:rsidRPr="005271C1">
              <w:rPr>
                <w:color w:val="000000"/>
                <w:sz w:val="18"/>
                <w:szCs w:val="18"/>
              </w:rPr>
              <w:t>Administration of micronutrient supplements during gestation</w:t>
            </w:r>
          </w:p>
        </w:tc>
        <w:tc>
          <w:tcPr>
            <w:tcW w:w="1345" w:type="dxa"/>
            <w:tcBorders>
              <w:bottom w:val="nil"/>
            </w:tcBorders>
            <w:vAlign w:val="center"/>
          </w:tcPr>
          <w:p w14:paraId="64A39AFD" w14:textId="77777777" w:rsidR="005271C1" w:rsidRPr="005271C1" w:rsidRDefault="005271C1" w:rsidP="005271C1">
            <w:pPr>
              <w:spacing w:before="0" w:after="0" w:line="240" w:lineRule="auto"/>
              <w:ind w:firstLine="0"/>
              <w:rPr>
                <w:i/>
                <w:color w:val="000000"/>
                <w:sz w:val="18"/>
                <w:szCs w:val="18"/>
              </w:rPr>
            </w:pPr>
            <w:r w:rsidRPr="005271C1">
              <w:rPr>
                <w:i/>
                <w:color w:val="000000"/>
                <w:sz w:val="18"/>
                <w:szCs w:val="18"/>
              </w:rPr>
              <w:t xml:space="preserve"> Yes</w:t>
            </w:r>
          </w:p>
        </w:tc>
        <w:tc>
          <w:tcPr>
            <w:tcW w:w="707" w:type="dxa"/>
            <w:tcBorders>
              <w:bottom w:val="nil"/>
            </w:tcBorders>
            <w:vAlign w:val="center"/>
          </w:tcPr>
          <w:p w14:paraId="737DC58E" w14:textId="77777777" w:rsidR="005271C1" w:rsidRPr="005271C1" w:rsidRDefault="005271C1" w:rsidP="005271C1">
            <w:pPr>
              <w:spacing w:before="0" w:after="0" w:line="240" w:lineRule="auto"/>
              <w:ind w:firstLine="0"/>
              <w:jc w:val="center"/>
              <w:rPr>
                <w:sz w:val="18"/>
                <w:szCs w:val="18"/>
              </w:rPr>
            </w:pPr>
            <w:r w:rsidRPr="005271C1">
              <w:rPr>
                <w:sz w:val="18"/>
                <w:szCs w:val="18"/>
              </w:rPr>
              <w:t>-</w:t>
            </w:r>
          </w:p>
        </w:tc>
        <w:tc>
          <w:tcPr>
            <w:tcW w:w="1823" w:type="dxa"/>
            <w:gridSpan w:val="2"/>
            <w:tcBorders>
              <w:bottom w:val="nil"/>
            </w:tcBorders>
            <w:vAlign w:val="center"/>
          </w:tcPr>
          <w:p w14:paraId="3B10DD22" w14:textId="77777777" w:rsidR="005271C1" w:rsidRPr="005271C1" w:rsidRDefault="005271C1" w:rsidP="005271C1">
            <w:pPr>
              <w:spacing w:before="0" w:after="0" w:line="240" w:lineRule="auto"/>
              <w:ind w:firstLine="0"/>
              <w:jc w:val="center"/>
              <w:rPr>
                <w:sz w:val="18"/>
                <w:szCs w:val="18"/>
              </w:rPr>
            </w:pPr>
            <w:r w:rsidRPr="005271C1">
              <w:rPr>
                <w:sz w:val="18"/>
                <w:szCs w:val="18"/>
              </w:rPr>
              <w:t>1</w:t>
            </w:r>
          </w:p>
        </w:tc>
        <w:tc>
          <w:tcPr>
            <w:tcW w:w="803" w:type="dxa"/>
            <w:tcBorders>
              <w:bottom w:val="nil"/>
            </w:tcBorders>
            <w:vAlign w:val="center"/>
          </w:tcPr>
          <w:p w14:paraId="110047A2" w14:textId="77777777" w:rsidR="005271C1" w:rsidRPr="005271C1" w:rsidRDefault="005271C1" w:rsidP="005271C1">
            <w:pPr>
              <w:spacing w:before="0" w:after="0" w:line="240" w:lineRule="auto"/>
              <w:ind w:firstLine="0"/>
              <w:jc w:val="center"/>
              <w:rPr>
                <w:sz w:val="18"/>
                <w:szCs w:val="18"/>
              </w:rPr>
            </w:pPr>
            <w:r w:rsidRPr="005271C1">
              <w:rPr>
                <w:sz w:val="18"/>
                <w:szCs w:val="18"/>
              </w:rPr>
              <w:t>-</w:t>
            </w:r>
          </w:p>
        </w:tc>
      </w:tr>
      <w:tr w:rsidR="005271C1" w:rsidRPr="005271C1" w14:paraId="0A35DB5A" w14:textId="77777777" w:rsidTr="001D2C7F">
        <w:trPr>
          <w:trHeight w:val="252"/>
          <w:jc w:val="center"/>
        </w:trPr>
        <w:tc>
          <w:tcPr>
            <w:tcW w:w="1626" w:type="dxa"/>
            <w:vMerge/>
            <w:vAlign w:val="center"/>
          </w:tcPr>
          <w:p w14:paraId="7AEDDD31" w14:textId="77777777" w:rsidR="005271C1" w:rsidRPr="005271C1" w:rsidRDefault="005271C1" w:rsidP="005271C1">
            <w:pPr>
              <w:widowControl w:val="0"/>
              <w:pBdr>
                <w:top w:val="nil"/>
                <w:left w:val="nil"/>
                <w:bottom w:val="nil"/>
                <w:right w:val="nil"/>
                <w:between w:val="nil"/>
              </w:pBdr>
              <w:spacing w:before="0" w:after="0" w:line="240" w:lineRule="auto"/>
              <w:ind w:firstLine="0"/>
              <w:rPr>
                <w:sz w:val="18"/>
                <w:szCs w:val="18"/>
              </w:rPr>
            </w:pPr>
          </w:p>
        </w:tc>
        <w:tc>
          <w:tcPr>
            <w:tcW w:w="1345" w:type="dxa"/>
            <w:tcBorders>
              <w:top w:val="nil"/>
              <w:bottom w:val="single" w:sz="4" w:space="0" w:color="000000"/>
            </w:tcBorders>
            <w:vAlign w:val="center"/>
          </w:tcPr>
          <w:p w14:paraId="124BAD38" w14:textId="77777777" w:rsidR="005271C1" w:rsidRPr="005271C1" w:rsidRDefault="005271C1" w:rsidP="005271C1">
            <w:pPr>
              <w:spacing w:before="0" w:after="0" w:line="240" w:lineRule="auto"/>
              <w:ind w:firstLine="0"/>
              <w:rPr>
                <w:i/>
                <w:color w:val="000000"/>
                <w:sz w:val="18"/>
                <w:szCs w:val="18"/>
              </w:rPr>
            </w:pPr>
            <w:r w:rsidRPr="005271C1">
              <w:rPr>
                <w:i/>
                <w:color w:val="000000"/>
                <w:sz w:val="18"/>
                <w:szCs w:val="18"/>
              </w:rPr>
              <w:t>No</w:t>
            </w:r>
          </w:p>
        </w:tc>
        <w:tc>
          <w:tcPr>
            <w:tcW w:w="707" w:type="dxa"/>
            <w:tcBorders>
              <w:top w:val="nil"/>
              <w:bottom w:val="single" w:sz="4" w:space="0" w:color="000000"/>
            </w:tcBorders>
            <w:vAlign w:val="center"/>
          </w:tcPr>
          <w:p w14:paraId="7C41001A" w14:textId="77777777" w:rsidR="005271C1" w:rsidRPr="005271C1" w:rsidRDefault="005271C1" w:rsidP="005271C1">
            <w:pPr>
              <w:spacing w:before="0" w:after="0" w:line="240" w:lineRule="auto"/>
              <w:ind w:firstLine="0"/>
              <w:jc w:val="center"/>
              <w:rPr>
                <w:sz w:val="18"/>
                <w:szCs w:val="18"/>
              </w:rPr>
            </w:pPr>
            <w:r w:rsidRPr="005271C1">
              <w:rPr>
                <w:color w:val="000000"/>
                <w:sz w:val="18"/>
                <w:szCs w:val="18"/>
              </w:rPr>
              <w:t xml:space="preserve">0,94 </w:t>
            </w:r>
          </w:p>
        </w:tc>
        <w:tc>
          <w:tcPr>
            <w:tcW w:w="566" w:type="dxa"/>
            <w:tcBorders>
              <w:top w:val="nil"/>
              <w:bottom w:val="single" w:sz="4" w:space="0" w:color="000000"/>
            </w:tcBorders>
            <w:vAlign w:val="center"/>
          </w:tcPr>
          <w:p w14:paraId="64ADDF94" w14:textId="77777777" w:rsidR="005271C1" w:rsidRPr="005271C1" w:rsidRDefault="005271C1" w:rsidP="005271C1">
            <w:pPr>
              <w:spacing w:before="0" w:after="0" w:line="240" w:lineRule="auto"/>
              <w:ind w:firstLine="0"/>
              <w:jc w:val="center"/>
              <w:rPr>
                <w:sz w:val="18"/>
                <w:szCs w:val="18"/>
              </w:rPr>
            </w:pPr>
            <w:r w:rsidRPr="005271C1">
              <w:rPr>
                <w:sz w:val="18"/>
                <w:szCs w:val="18"/>
              </w:rPr>
              <w:t>2,55</w:t>
            </w:r>
          </w:p>
        </w:tc>
        <w:tc>
          <w:tcPr>
            <w:tcW w:w="1257" w:type="dxa"/>
            <w:tcBorders>
              <w:top w:val="nil"/>
              <w:bottom w:val="single" w:sz="4" w:space="0" w:color="000000"/>
            </w:tcBorders>
            <w:vAlign w:val="center"/>
          </w:tcPr>
          <w:p w14:paraId="7D670D99" w14:textId="77777777" w:rsidR="005271C1" w:rsidRPr="005271C1" w:rsidRDefault="005271C1" w:rsidP="005271C1">
            <w:pPr>
              <w:spacing w:before="0" w:after="0" w:line="240" w:lineRule="auto"/>
              <w:ind w:firstLine="0"/>
              <w:rPr>
                <w:sz w:val="18"/>
                <w:szCs w:val="18"/>
              </w:rPr>
            </w:pPr>
            <w:r w:rsidRPr="005271C1">
              <w:rPr>
                <w:color w:val="000000"/>
                <w:sz w:val="18"/>
                <w:szCs w:val="18"/>
              </w:rPr>
              <w:t>1,09 – 6,01</w:t>
            </w:r>
          </w:p>
        </w:tc>
        <w:tc>
          <w:tcPr>
            <w:tcW w:w="803" w:type="dxa"/>
            <w:tcBorders>
              <w:top w:val="nil"/>
              <w:bottom w:val="single" w:sz="4" w:space="0" w:color="000000"/>
            </w:tcBorders>
            <w:vAlign w:val="center"/>
          </w:tcPr>
          <w:p w14:paraId="7581A8CE" w14:textId="77777777" w:rsidR="005271C1" w:rsidRPr="005271C1" w:rsidRDefault="005271C1" w:rsidP="005271C1">
            <w:pPr>
              <w:spacing w:before="0" w:after="0" w:line="240" w:lineRule="auto"/>
              <w:ind w:firstLine="0"/>
              <w:jc w:val="center"/>
              <w:rPr>
                <w:b/>
                <w:sz w:val="18"/>
                <w:szCs w:val="18"/>
              </w:rPr>
            </w:pPr>
            <w:r w:rsidRPr="005271C1">
              <w:rPr>
                <w:b/>
                <w:color w:val="000000"/>
                <w:sz w:val="18"/>
                <w:szCs w:val="18"/>
              </w:rPr>
              <w:t>0,032</w:t>
            </w:r>
          </w:p>
        </w:tc>
      </w:tr>
      <w:tr w:rsidR="005271C1" w:rsidRPr="005271C1" w14:paraId="2F327740" w14:textId="77777777" w:rsidTr="001D2C7F">
        <w:trPr>
          <w:trHeight w:val="252"/>
          <w:jc w:val="center"/>
        </w:trPr>
        <w:tc>
          <w:tcPr>
            <w:tcW w:w="1626" w:type="dxa"/>
            <w:vMerge w:val="restart"/>
            <w:vAlign w:val="center"/>
          </w:tcPr>
          <w:p w14:paraId="4F2CD08E" w14:textId="77777777" w:rsidR="005271C1" w:rsidRPr="005271C1" w:rsidRDefault="005271C1" w:rsidP="005271C1">
            <w:pPr>
              <w:spacing w:before="0" w:after="0" w:line="240" w:lineRule="auto"/>
              <w:ind w:firstLine="0"/>
              <w:rPr>
                <w:color w:val="000000"/>
                <w:sz w:val="18"/>
                <w:szCs w:val="18"/>
              </w:rPr>
            </w:pPr>
            <w:r w:rsidRPr="005271C1">
              <w:rPr>
                <w:color w:val="000000"/>
                <w:sz w:val="18"/>
                <w:szCs w:val="18"/>
              </w:rPr>
              <w:t>Total family income</w:t>
            </w:r>
          </w:p>
        </w:tc>
        <w:tc>
          <w:tcPr>
            <w:tcW w:w="1345" w:type="dxa"/>
            <w:tcBorders>
              <w:top w:val="single" w:sz="4" w:space="0" w:color="000000"/>
              <w:bottom w:val="nil"/>
            </w:tcBorders>
            <w:vAlign w:val="center"/>
          </w:tcPr>
          <w:p w14:paraId="0549AEA8" w14:textId="77777777" w:rsidR="005271C1" w:rsidRPr="005271C1" w:rsidRDefault="008559DD" w:rsidP="005271C1">
            <w:pPr>
              <w:spacing w:before="0" w:after="0" w:line="240" w:lineRule="auto"/>
              <w:ind w:firstLine="0"/>
              <w:rPr>
                <w:i/>
                <w:color w:val="000000"/>
                <w:sz w:val="18"/>
                <w:szCs w:val="18"/>
              </w:rPr>
            </w:pPr>
            <w:sdt>
              <w:sdtPr>
                <w:rPr>
                  <w:sz w:val="18"/>
                  <w:szCs w:val="18"/>
                </w:rPr>
                <w:tag w:val="goog_rdk_12"/>
                <w:id w:val="201528114"/>
              </w:sdtPr>
              <w:sdtEndPr/>
              <w:sdtContent>
                <w:r w:rsidR="005271C1" w:rsidRPr="005271C1">
                  <w:rPr>
                    <w:rFonts w:eastAsia="Caudex"/>
                    <w:i/>
                    <w:color w:val="000000"/>
                    <w:sz w:val="18"/>
                    <w:szCs w:val="18"/>
                  </w:rPr>
                  <w:t>≤ 5 million/month</w:t>
                </w:r>
              </w:sdtContent>
            </w:sdt>
          </w:p>
        </w:tc>
        <w:tc>
          <w:tcPr>
            <w:tcW w:w="707" w:type="dxa"/>
            <w:tcBorders>
              <w:top w:val="single" w:sz="4" w:space="0" w:color="000000"/>
              <w:bottom w:val="nil"/>
            </w:tcBorders>
            <w:vAlign w:val="center"/>
          </w:tcPr>
          <w:p w14:paraId="76BE190D" w14:textId="77777777" w:rsidR="005271C1" w:rsidRPr="005271C1" w:rsidRDefault="005271C1" w:rsidP="005271C1">
            <w:pPr>
              <w:spacing w:before="0" w:after="0" w:line="240" w:lineRule="auto"/>
              <w:ind w:firstLine="0"/>
              <w:jc w:val="center"/>
              <w:rPr>
                <w:sz w:val="18"/>
                <w:szCs w:val="18"/>
              </w:rPr>
            </w:pPr>
            <w:r w:rsidRPr="005271C1">
              <w:rPr>
                <w:sz w:val="18"/>
                <w:szCs w:val="18"/>
              </w:rPr>
              <w:t>-</w:t>
            </w:r>
          </w:p>
        </w:tc>
        <w:tc>
          <w:tcPr>
            <w:tcW w:w="566" w:type="dxa"/>
            <w:tcBorders>
              <w:top w:val="single" w:sz="4" w:space="0" w:color="000000"/>
              <w:bottom w:val="nil"/>
            </w:tcBorders>
            <w:vAlign w:val="center"/>
          </w:tcPr>
          <w:p w14:paraId="75D40680" w14:textId="77777777" w:rsidR="005271C1" w:rsidRPr="005271C1" w:rsidRDefault="005271C1" w:rsidP="005271C1">
            <w:pPr>
              <w:spacing w:before="0" w:after="0" w:line="240" w:lineRule="auto"/>
              <w:ind w:firstLine="0"/>
              <w:jc w:val="center"/>
              <w:rPr>
                <w:sz w:val="18"/>
                <w:szCs w:val="18"/>
              </w:rPr>
            </w:pPr>
          </w:p>
        </w:tc>
        <w:tc>
          <w:tcPr>
            <w:tcW w:w="1257" w:type="dxa"/>
            <w:tcBorders>
              <w:top w:val="single" w:sz="4" w:space="0" w:color="000000"/>
              <w:bottom w:val="nil"/>
            </w:tcBorders>
            <w:vAlign w:val="center"/>
          </w:tcPr>
          <w:p w14:paraId="620A433A" w14:textId="77777777" w:rsidR="005271C1" w:rsidRPr="005271C1" w:rsidRDefault="005271C1" w:rsidP="005271C1">
            <w:pPr>
              <w:spacing w:before="0" w:after="0" w:line="240" w:lineRule="auto"/>
              <w:ind w:firstLine="0"/>
              <w:rPr>
                <w:sz w:val="18"/>
                <w:szCs w:val="18"/>
              </w:rPr>
            </w:pPr>
            <w:r w:rsidRPr="005271C1">
              <w:rPr>
                <w:sz w:val="18"/>
                <w:szCs w:val="18"/>
              </w:rPr>
              <w:t>1</w:t>
            </w:r>
          </w:p>
        </w:tc>
        <w:tc>
          <w:tcPr>
            <w:tcW w:w="803" w:type="dxa"/>
            <w:tcBorders>
              <w:top w:val="single" w:sz="4" w:space="0" w:color="000000"/>
              <w:bottom w:val="nil"/>
            </w:tcBorders>
            <w:vAlign w:val="center"/>
          </w:tcPr>
          <w:p w14:paraId="3EC1E31C" w14:textId="77777777" w:rsidR="005271C1" w:rsidRPr="005271C1" w:rsidRDefault="005271C1" w:rsidP="005271C1">
            <w:pPr>
              <w:spacing w:before="0" w:after="0" w:line="240" w:lineRule="auto"/>
              <w:ind w:firstLine="0"/>
              <w:jc w:val="center"/>
              <w:rPr>
                <w:b/>
                <w:sz w:val="18"/>
                <w:szCs w:val="18"/>
              </w:rPr>
            </w:pPr>
            <w:r w:rsidRPr="005271C1">
              <w:rPr>
                <w:b/>
                <w:sz w:val="18"/>
                <w:szCs w:val="18"/>
              </w:rPr>
              <w:t>-</w:t>
            </w:r>
          </w:p>
        </w:tc>
      </w:tr>
      <w:tr w:rsidR="005271C1" w:rsidRPr="005271C1" w14:paraId="4365CCBA" w14:textId="77777777" w:rsidTr="001D2C7F">
        <w:trPr>
          <w:trHeight w:val="258"/>
          <w:jc w:val="center"/>
        </w:trPr>
        <w:tc>
          <w:tcPr>
            <w:tcW w:w="1626" w:type="dxa"/>
            <w:vMerge/>
            <w:vAlign w:val="center"/>
          </w:tcPr>
          <w:p w14:paraId="3E159011" w14:textId="77777777" w:rsidR="005271C1" w:rsidRPr="005271C1" w:rsidRDefault="005271C1" w:rsidP="005271C1">
            <w:pPr>
              <w:widowControl w:val="0"/>
              <w:pBdr>
                <w:top w:val="nil"/>
                <w:left w:val="nil"/>
                <w:bottom w:val="nil"/>
                <w:right w:val="nil"/>
                <w:between w:val="nil"/>
              </w:pBdr>
              <w:spacing w:before="0" w:after="0" w:line="240" w:lineRule="auto"/>
              <w:ind w:firstLine="0"/>
              <w:rPr>
                <w:b/>
                <w:sz w:val="18"/>
                <w:szCs w:val="18"/>
              </w:rPr>
            </w:pPr>
          </w:p>
        </w:tc>
        <w:tc>
          <w:tcPr>
            <w:tcW w:w="1345" w:type="dxa"/>
            <w:tcBorders>
              <w:top w:val="nil"/>
              <w:bottom w:val="single" w:sz="4" w:space="0" w:color="000000"/>
            </w:tcBorders>
            <w:vAlign w:val="center"/>
          </w:tcPr>
          <w:p w14:paraId="5C44B065" w14:textId="77777777" w:rsidR="005271C1" w:rsidRPr="005271C1" w:rsidRDefault="005271C1" w:rsidP="005271C1">
            <w:pPr>
              <w:spacing w:before="0" w:after="0" w:line="240" w:lineRule="auto"/>
              <w:ind w:firstLine="0"/>
              <w:rPr>
                <w:i/>
                <w:color w:val="000000"/>
                <w:sz w:val="18"/>
                <w:szCs w:val="18"/>
              </w:rPr>
            </w:pPr>
            <w:r w:rsidRPr="005271C1">
              <w:rPr>
                <w:i/>
                <w:color w:val="000000"/>
                <w:sz w:val="18"/>
                <w:szCs w:val="18"/>
              </w:rPr>
              <w:t>&gt; 5 million/month</w:t>
            </w:r>
          </w:p>
        </w:tc>
        <w:tc>
          <w:tcPr>
            <w:tcW w:w="707" w:type="dxa"/>
            <w:tcBorders>
              <w:top w:val="nil"/>
              <w:bottom w:val="single" w:sz="4" w:space="0" w:color="000000"/>
            </w:tcBorders>
            <w:vAlign w:val="center"/>
          </w:tcPr>
          <w:p w14:paraId="522FF2D3" w14:textId="77777777" w:rsidR="005271C1" w:rsidRPr="005271C1" w:rsidRDefault="005271C1" w:rsidP="005271C1">
            <w:pPr>
              <w:spacing w:before="0" w:after="0" w:line="240" w:lineRule="auto"/>
              <w:ind w:firstLine="0"/>
              <w:jc w:val="center"/>
              <w:rPr>
                <w:sz w:val="18"/>
                <w:szCs w:val="18"/>
              </w:rPr>
            </w:pPr>
            <w:r w:rsidRPr="005271C1">
              <w:rPr>
                <w:color w:val="000000"/>
                <w:sz w:val="18"/>
                <w:szCs w:val="18"/>
              </w:rPr>
              <w:t>1,95</w:t>
            </w:r>
          </w:p>
        </w:tc>
        <w:tc>
          <w:tcPr>
            <w:tcW w:w="566" w:type="dxa"/>
            <w:tcBorders>
              <w:top w:val="nil"/>
              <w:bottom w:val="single" w:sz="4" w:space="0" w:color="000000"/>
            </w:tcBorders>
            <w:vAlign w:val="center"/>
          </w:tcPr>
          <w:p w14:paraId="14836438" w14:textId="77777777" w:rsidR="005271C1" w:rsidRPr="005271C1" w:rsidRDefault="005271C1" w:rsidP="005271C1">
            <w:pPr>
              <w:spacing w:before="0" w:after="0" w:line="240" w:lineRule="auto"/>
              <w:ind w:firstLine="0"/>
              <w:jc w:val="center"/>
              <w:rPr>
                <w:sz w:val="18"/>
                <w:szCs w:val="18"/>
              </w:rPr>
            </w:pPr>
            <w:r w:rsidRPr="005271C1">
              <w:rPr>
                <w:sz w:val="18"/>
                <w:szCs w:val="18"/>
              </w:rPr>
              <w:t>7,00</w:t>
            </w:r>
          </w:p>
        </w:tc>
        <w:tc>
          <w:tcPr>
            <w:tcW w:w="1257" w:type="dxa"/>
            <w:tcBorders>
              <w:top w:val="nil"/>
              <w:bottom w:val="single" w:sz="4" w:space="0" w:color="000000"/>
            </w:tcBorders>
            <w:vAlign w:val="center"/>
          </w:tcPr>
          <w:p w14:paraId="0FA86A79" w14:textId="77777777" w:rsidR="005271C1" w:rsidRPr="005271C1" w:rsidRDefault="005271C1" w:rsidP="005271C1">
            <w:pPr>
              <w:spacing w:before="0" w:after="0" w:line="240" w:lineRule="auto"/>
              <w:ind w:firstLine="0"/>
              <w:rPr>
                <w:sz w:val="18"/>
                <w:szCs w:val="18"/>
              </w:rPr>
            </w:pPr>
            <w:r w:rsidRPr="005271C1">
              <w:rPr>
                <w:color w:val="000000"/>
                <w:sz w:val="18"/>
                <w:szCs w:val="18"/>
              </w:rPr>
              <w:t>3,16 – 15,52</w:t>
            </w:r>
          </w:p>
        </w:tc>
        <w:tc>
          <w:tcPr>
            <w:tcW w:w="803" w:type="dxa"/>
            <w:tcBorders>
              <w:top w:val="nil"/>
              <w:bottom w:val="single" w:sz="4" w:space="0" w:color="000000"/>
            </w:tcBorders>
            <w:vAlign w:val="center"/>
          </w:tcPr>
          <w:p w14:paraId="4B096B4A" w14:textId="77777777" w:rsidR="005271C1" w:rsidRPr="005271C1" w:rsidRDefault="005271C1" w:rsidP="005271C1">
            <w:pPr>
              <w:spacing w:before="0" w:after="0" w:line="240" w:lineRule="auto"/>
              <w:ind w:firstLine="0"/>
              <w:jc w:val="center"/>
              <w:rPr>
                <w:b/>
                <w:sz w:val="18"/>
                <w:szCs w:val="18"/>
              </w:rPr>
            </w:pPr>
            <w:r w:rsidRPr="005271C1">
              <w:rPr>
                <w:b/>
                <w:color w:val="000000"/>
                <w:sz w:val="18"/>
                <w:szCs w:val="18"/>
              </w:rPr>
              <w:t>&lt; 0,001</w:t>
            </w:r>
          </w:p>
        </w:tc>
      </w:tr>
    </w:tbl>
    <w:p w14:paraId="336BC30E" w14:textId="77777777" w:rsidR="005271C1" w:rsidRPr="005271C1" w:rsidRDefault="005271C1" w:rsidP="005271C1">
      <w:pPr>
        <w:pBdr>
          <w:top w:val="nil"/>
          <w:left w:val="nil"/>
          <w:bottom w:val="nil"/>
          <w:right w:val="nil"/>
          <w:between w:val="nil"/>
        </w:pBdr>
        <w:tabs>
          <w:tab w:val="center" w:pos="0"/>
        </w:tabs>
        <w:spacing w:before="0" w:after="0" w:line="340" w:lineRule="exact"/>
        <w:ind w:firstLine="0"/>
        <w:rPr>
          <w:color w:val="000000"/>
          <w:sz w:val="24"/>
          <w:szCs w:val="24"/>
        </w:rPr>
      </w:pPr>
      <w:r w:rsidRPr="005271C1">
        <w:rPr>
          <w:i/>
          <w:color w:val="000000"/>
          <w:sz w:val="22"/>
          <w:szCs w:val="22"/>
        </w:rPr>
        <w:t>1: Reference group, multivariate regression</w:t>
      </w:r>
      <w:r w:rsidRPr="005271C1">
        <w:rPr>
          <w:color w:val="000000"/>
          <w:sz w:val="24"/>
          <w:szCs w:val="24"/>
        </w:rPr>
        <w:tab/>
      </w:r>
    </w:p>
    <w:p w14:paraId="4826AE80" w14:textId="77777777" w:rsidR="005271C1" w:rsidRPr="005271C1" w:rsidRDefault="005271C1" w:rsidP="005271C1">
      <w:pPr>
        <w:pBdr>
          <w:top w:val="nil"/>
          <w:left w:val="nil"/>
          <w:bottom w:val="nil"/>
          <w:right w:val="nil"/>
          <w:between w:val="nil"/>
        </w:pBdr>
        <w:tabs>
          <w:tab w:val="left" w:pos="851"/>
        </w:tabs>
        <w:spacing w:before="80" w:after="0" w:line="288" w:lineRule="auto"/>
        <w:ind w:firstLine="0"/>
        <w:rPr>
          <w:color w:val="000000"/>
          <w:sz w:val="22"/>
          <w:szCs w:val="22"/>
        </w:rPr>
      </w:pPr>
      <w:bookmarkStart w:id="63" w:name="_heading=h.338fx5o" w:colFirst="0" w:colLast="0"/>
      <w:bookmarkEnd w:id="63"/>
      <w:r w:rsidRPr="005271C1">
        <w:rPr>
          <w:color w:val="000000"/>
          <w:sz w:val="22"/>
          <w:szCs w:val="22"/>
        </w:rPr>
        <w:tab/>
        <w:t>There was a statistically significant difference in malnutrition status in children's age group, diarrhea status, mothers' micronutrient supplementation during pregnancy, and total family income (p &lt; 0.05).</w:t>
      </w:r>
    </w:p>
    <w:p w14:paraId="0F014A1B" w14:textId="77777777" w:rsidR="005271C1" w:rsidRPr="005271C1" w:rsidRDefault="005271C1" w:rsidP="005271C1">
      <w:pPr>
        <w:pBdr>
          <w:top w:val="nil"/>
          <w:left w:val="nil"/>
          <w:bottom w:val="nil"/>
          <w:right w:val="nil"/>
          <w:between w:val="nil"/>
        </w:pBdr>
        <w:tabs>
          <w:tab w:val="left" w:pos="851"/>
        </w:tabs>
        <w:spacing w:before="0" w:after="0" w:line="240" w:lineRule="auto"/>
        <w:ind w:firstLine="0"/>
        <w:jc w:val="center"/>
        <w:rPr>
          <w:b/>
          <w:color w:val="000000"/>
          <w:sz w:val="22"/>
          <w:szCs w:val="22"/>
        </w:rPr>
      </w:pPr>
      <w:r w:rsidRPr="005271C1">
        <w:rPr>
          <w:b/>
          <w:color w:val="000000"/>
          <w:sz w:val="22"/>
          <w:szCs w:val="22"/>
        </w:rPr>
        <w:t xml:space="preserve">Table 3.2. </w:t>
      </w:r>
      <w:bookmarkEnd w:id="59"/>
      <w:r w:rsidRPr="005271C1">
        <w:rPr>
          <w:b/>
          <w:color w:val="000000"/>
          <w:sz w:val="22"/>
          <w:szCs w:val="22"/>
        </w:rPr>
        <w:t>The multivariable logistic regression model is utilized to predict a range of factors associated with anemia.</w:t>
      </w:r>
    </w:p>
    <w:p w14:paraId="3F84ACF9" w14:textId="77777777" w:rsidR="005271C1" w:rsidRPr="005271C1" w:rsidRDefault="005271C1" w:rsidP="005271C1">
      <w:pPr>
        <w:pBdr>
          <w:top w:val="nil"/>
          <w:left w:val="nil"/>
          <w:bottom w:val="nil"/>
          <w:right w:val="nil"/>
          <w:between w:val="nil"/>
        </w:pBdr>
        <w:tabs>
          <w:tab w:val="left" w:pos="851"/>
        </w:tabs>
        <w:spacing w:before="0" w:after="0" w:line="240" w:lineRule="auto"/>
        <w:ind w:firstLine="0"/>
        <w:jc w:val="center"/>
        <w:rPr>
          <w:b/>
          <w:color w:val="000000"/>
          <w:sz w:val="22"/>
          <w:szCs w:val="22"/>
        </w:rPr>
      </w:pPr>
    </w:p>
    <w:tbl>
      <w:tblPr>
        <w:tblW w:w="640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560"/>
        <w:gridCol w:w="1417"/>
        <w:gridCol w:w="567"/>
        <w:gridCol w:w="709"/>
        <w:gridCol w:w="1276"/>
        <w:gridCol w:w="875"/>
      </w:tblGrid>
      <w:tr w:rsidR="005271C1" w:rsidRPr="005271C1" w14:paraId="1A643079" w14:textId="77777777" w:rsidTr="001D2C7F">
        <w:trPr>
          <w:trHeight w:val="272"/>
          <w:jc w:val="center"/>
        </w:trPr>
        <w:tc>
          <w:tcPr>
            <w:tcW w:w="2977" w:type="dxa"/>
            <w:gridSpan w:val="2"/>
            <w:vAlign w:val="center"/>
          </w:tcPr>
          <w:p w14:paraId="5FECAB04" w14:textId="77777777" w:rsidR="005271C1" w:rsidRPr="005271C1" w:rsidRDefault="005271C1" w:rsidP="005271C1">
            <w:pPr>
              <w:spacing w:before="0" w:after="0" w:line="264" w:lineRule="auto"/>
              <w:ind w:firstLine="0"/>
              <w:jc w:val="center"/>
              <w:rPr>
                <w:b/>
                <w:sz w:val="18"/>
                <w:szCs w:val="18"/>
              </w:rPr>
            </w:pPr>
            <w:r w:rsidRPr="005271C1">
              <w:rPr>
                <w:b/>
                <w:sz w:val="18"/>
                <w:szCs w:val="18"/>
              </w:rPr>
              <w:t>Factors acting autonomously as risks</w:t>
            </w:r>
          </w:p>
        </w:tc>
        <w:tc>
          <w:tcPr>
            <w:tcW w:w="567" w:type="dxa"/>
            <w:vAlign w:val="center"/>
          </w:tcPr>
          <w:p w14:paraId="15699B23" w14:textId="77777777" w:rsidR="005271C1" w:rsidRPr="005271C1" w:rsidRDefault="005271C1" w:rsidP="005271C1">
            <w:pPr>
              <w:spacing w:before="0" w:after="0" w:line="264" w:lineRule="auto"/>
              <w:ind w:firstLine="0"/>
              <w:jc w:val="center"/>
              <w:rPr>
                <w:b/>
                <w:sz w:val="18"/>
                <w:szCs w:val="18"/>
              </w:rPr>
            </w:pPr>
            <w:r w:rsidRPr="005271C1">
              <w:rPr>
                <w:b/>
                <w:color w:val="000000"/>
                <w:sz w:val="18"/>
                <w:szCs w:val="18"/>
              </w:rPr>
              <w:t>β</w:t>
            </w:r>
          </w:p>
        </w:tc>
        <w:tc>
          <w:tcPr>
            <w:tcW w:w="709" w:type="dxa"/>
            <w:vAlign w:val="center"/>
          </w:tcPr>
          <w:p w14:paraId="0F7149A9" w14:textId="77777777" w:rsidR="005271C1" w:rsidRPr="005271C1" w:rsidRDefault="005271C1" w:rsidP="005271C1">
            <w:pPr>
              <w:spacing w:before="0" w:after="0" w:line="264" w:lineRule="auto"/>
              <w:ind w:firstLine="0"/>
              <w:jc w:val="center"/>
              <w:rPr>
                <w:b/>
                <w:sz w:val="18"/>
                <w:szCs w:val="18"/>
              </w:rPr>
            </w:pPr>
            <w:r w:rsidRPr="005271C1">
              <w:rPr>
                <w:b/>
                <w:sz w:val="18"/>
                <w:szCs w:val="18"/>
              </w:rPr>
              <w:t>OR</w:t>
            </w:r>
          </w:p>
        </w:tc>
        <w:tc>
          <w:tcPr>
            <w:tcW w:w="1276" w:type="dxa"/>
            <w:vAlign w:val="center"/>
          </w:tcPr>
          <w:p w14:paraId="082397DD" w14:textId="77777777" w:rsidR="005271C1" w:rsidRPr="005271C1" w:rsidRDefault="005271C1" w:rsidP="005271C1">
            <w:pPr>
              <w:spacing w:before="0" w:after="0" w:line="264" w:lineRule="auto"/>
              <w:ind w:firstLine="0"/>
              <w:jc w:val="center"/>
              <w:rPr>
                <w:b/>
                <w:sz w:val="18"/>
                <w:szCs w:val="18"/>
              </w:rPr>
            </w:pPr>
            <w:r w:rsidRPr="005271C1">
              <w:rPr>
                <w:b/>
                <w:sz w:val="18"/>
                <w:szCs w:val="18"/>
              </w:rPr>
              <w:t xml:space="preserve">95%CI </w:t>
            </w:r>
          </w:p>
        </w:tc>
        <w:tc>
          <w:tcPr>
            <w:tcW w:w="875" w:type="dxa"/>
            <w:vAlign w:val="center"/>
          </w:tcPr>
          <w:p w14:paraId="5885A6FE" w14:textId="77777777" w:rsidR="005271C1" w:rsidRPr="005271C1" w:rsidRDefault="005271C1" w:rsidP="005271C1">
            <w:pPr>
              <w:spacing w:before="0" w:after="0" w:line="264" w:lineRule="auto"/>
              <w:ind w:firstLine="0"/>
              <w:jc w:val="center"/>
              <w:rPr>
                <w:b/>
                <w:sz w:val="18"/>
                <w:szCs w:val="18"/>
              </w:rPr>
            </w:pPr>
            <w:r w:rsidRPr="005271C1">
              <w:rPr>
                <w:b/>
                <w:sz w:val="18"/>
                <w:szCs w:val="18"/>
              </w:rPr>
              <w:t>p</w:t>
            </w:r>
          </w:p>
        </w:tc>
      </w:tr>
      <w:tr w:rsidR="005271C1" w:rsidRPr="005271C1" w14:paraId="2B013E85" w14:textId="77777777" w:rsidTr="001D2C7F">
        <w:trPr>
          <w:trHeight w:val="288"/>
          <w:jc w:val="center"/>
        </w:trPr>
        <w:tc>
          <w:tcPr>
            <w:tcW w:w="1560" w:type="dxa"/>
            <w:vMerge w:val="restart"/>
            <w:vAlign w:val="center"/>
          </w:tcPr>
          <w:p w14:paraId="10A44F67" w14:textId="77777777" w:rsidR="005271C1" w:rsidRPr="005271C1" w:rsidRDefault="005271C1" w:rsidP="005271C1">
            <w:pPr>
              <w:spacing w:before="0" w:after="0" w:line="264" w:lineRule="auto"/>
              <w:ind w:firstLine="0"/>
              <w:rPr>
                <w:color w:val="000000"/>
                <w:sz w:val="18"/>
                <w:szCs w:val="18"/>
              </w:rPr>
            </w:pPr>
            <w:r w:rsidRPr="005271C1">
              <w:rPr>
                <w:color w:val="000000"/>
                <w:sz w:val="18"/>
                <w:szCs w:val="18"/>
              </w:rPr>
              <w:t>Iron deficiency</w:t>
            </w:r>
          </w:p>
        </w:tc>
        <w:tc>
          <w:tcPr>
            <w:tcW w:w="1417" w:type="dxa"/>
            <w:vAlign w:val="center"/>
          </w:tcPr>
          <w:p w14:paraId="0A86D3CD" w14:textId="77777777" w:rsidR="005271C1" w:rsidRPr="005271C1" w:rsidRDefault="005271C1" w:rsidP="005271C1">
            <w:pPr>
              <w:spacing w:before="0" w:after="0" w:line="264" w:lineRule="auto"/>
              <w:ind w:firstLine="0"/>
              <w:rPr>
                <w:i/>
                <w:color w:val="000000"/>
                <w:sz w:val="18"/>
                <w:szCs w:val="18"/>
              </w:rPr>
            </w:pPr>
            <w:r w:rsidRPr="005271C1">
              <w:rPr>
                <w:i/>
                <w:color w:val="000000"/>
                <w:sz w:val="18"/>
                <w:szCs w:val="18"/>
              </w:rPr>
              <w:t xml:space="preserve">Yes </w:t>
            </w:r>
          </w:p>
        </w:tc>
        <w:tc>
          <w:tcPr>
            <w:tcW w:w="567" w:type="dxa"/>
            <w:vAlign w:val="center"/>
          </w:tcPr>
          <w:p w14:paraId="7178077B" w14:textId="77777777" w:rsidR="005271C1" w:rsidRPr="005271C1" w:rsidRDefault="005271C1" w:rsidP="005271C1">
            <w:pPr>
              <w:spacing w:before="0" w:after="0" w:line="264" w:lineRule="auto"/>
              <w:ind w:firstLine="0"/>
              <w:jc w:val="center"/>
              <w:rPr>
                <w:color w:val="000000"/>
                <w:sz w:val="18"/>
                <w:szCs w:val="18"/>
              </w:rPr>
            </w:pPr>
            <w:r w:rsidRPr="005271C1">
              <w:rPr>
                <w:color w:val="000000"/>
                <w:sz w:val="18"/>
                <w:szCs w:val="18"/>
              </w:rPr>
              <w:t>2,44</w:t>
            </w:r>
          </w:p>
        </w:tc>
        <w:tc>
          <w:tcPr>
            <w:tcW w:w="709" w:type="dxa"/>
            <w:vAlign w:val="center"/>
          </w:tcPr>
          <w:p w14:paraId="24C3F9BD" w14:textId="77777777" w:rsidR="005271C1" w:rsidRPr="005271C1" w:rsidRDefault="005271C1" w:rsidP="005271C1">
            <w:pPr>
              <w:spacing w:before="0" w:after="0" w:line="264" w:lineRule="auto"/>
              <w:ind w:firstLine="0"/>
              <w:jc w:val="center"/>
              <w:rPr>
                <w:color w:val="000000"/>
                <w:sz w:val="18"/>
                <w:szCs w:val="18"/>
              </w:rPr>
            </w:pPr>
            <w:r w:rsidRPr="005271C1">
              <w:rPr>
                <w:sz w:val="18"/>
                <w:szCs w:val="18"/>
              </w:rPr>
              <w:t xml:space="preserve">11,52 </w:t>
            </w:r>
          </w:p>
        </w:tc>
        <w:tc>
          <w:tcPr>
            <w:tcW w:w="1276" w:type="dxa"/>
            <w:vAlign w:val="center"/>
          </w:tcPr>
          <w:p w14:paraId="0D508B79" w14:textId="77777777" w:rsidR="005271C1" w:rsidRPr="005271C1" w:rsidRDefault="005271C1" w:rsidP="005271C1">
            <w:pPr>
              <w:spacing w:before="0" w:after="0" w:line="264" w:lineRule="auto"/>
              <w:ind w:firstLine="0"/>
              <w:jc w:val="center"/>
              <w:rPr>
                <w:color w:val="000000"/>
                <w:sz w:val="18"/>
                <w:szCs w:val="18"/>
              </w:rPr>
            </w:pPr>
            <w:r w:rsidRPr="005271C1">
              <w:rPr>
                <w:sz w:val="18"/>
                <w:szCs w:val="18"/>
              </w:rPr>
              <w:t>5,86 - 22,64</w:t>
            </w:r>
          </w:p>
        </w:tc>
        <w:tc>
          <w:tcPr>
            <w:tcW w:w="875" w:type="dxa"/>
            <w:vAlign w:val="center"/>
          </w:tcPr>
          <w:p w14:paraId="66036331" w14:textId="77777777" w:rsidR="005271C1" w:rsidRPr="005271C1" w:rsidRDefault="005271C1" w:rsidP="005271C1">
            <w:pPr>
              <w:spacing w:before="0" w:after="0" w:line="264" w:lineRule="auto"/>
              <w:ind w:firstLine="0"/>
              <w:jc w:val="center"/>
              <w:rPr>
                <w:b/>
                <w:color w:val="000000"/>
                <w:sz w:val="18"/>
                <w:szCs w:val="18"/>
              </w:rPr>
            </w:pPr>
            <w:r w:rsidRPr="005271C1">
              <w:rPr>
                <w:b/>
                <w:color w:val="000000"/>
                <w:sz w:val="18"/>
                <w:szCs w:val="18"/>
              </w:rPr>
              <w:t>&lt; 0,001</w:t>
            </w:r>
          </w:p>
        </w:tc>
      </w:tr>
      <w:tr w:rsidR="005271C1" w:rsidRPr="005271C1" w14:paraId="00D46D5E" w14:textId="77777777" w:rsidTr="001D2C7F">
        <w:trPr>
          <w:trHeight w:val="288"/>
          <w:jc w:val="center"/>
        </w:trPr>
        <w:tc>
          <w:tcPr>
            <w:tcW w:w="1560" w:type="dxa"/>
            <w:vMerge/>
            <w:vAlign w:val="center"/>
          </w:tcPr>
          <w:p w14:paraId="69C8477C" w14:textId="77777777" w:rsidR="005271C1" w:rsidRPr="005271C1" w:rsidRDefault="005271C1" w:rsidP="005271C1">
            <w:pPr>
              <w:widowControl w:val="0"/>
              <w:pBdr>
                <w:top w:val="nil"/>
                <w:left w:val="nil"/>
                <w:bottom w:val="nil"/>
                <w:right w:val="nil"/>
                <w:between w:val="nil"/>
              </w:pBdr>
              <w:spacing w:before="0" w:after="0" w:line="264" w:lineRule="auto"/>
              <w:ind w:firstLine="0"/>
              <w:rPr>
                <w:b/>
                <w:color w:val="000000"/>
                <w:sz w:val="18"/>
                <w:szCs w:val="18"/>
              </w:rPr>
            </w:pPr>
          </w:p>
        </w:tc>
        <w:tc>
          <w:tcPr>
            <w:tcW w:w="1417" w:type="dxa"/>
            <w:vAlign w:val="center"/>
          </w:tcPr>
          <w:p w14:paraId="436B51B7" w14:textId="77777777" w:rsidR="005271C1" w:rsidRPr="005271C1" w:rsidRDefault="005271C1" w:rsidP="005271C1">
            <w:pPr>
              <w:spacing w:before="0" w:after="0" w:line="264" w:lineRule="auto"/>
              <w:ind w:firstLine="0"/>
              <w:rPr>
                <w:i/>
                <w:color w:val="000000"/>
                <w:sz w:val="18"/>
                <w:szCs w:val="18"/>
              </w:rPr>
            </w:pPr>
            <w:r w:rsidRPr="005271C1">
              <w:rPr>
                <w:i/>
                <w:color w:val="000000"/>
                <w:sz w:val="18"/>
                <w:szCs w:val="18"/>
              </w:rPr>
              <w:t xml:space="preserve">No </w:t>
            </w:r>
          </w:p>
        </w:tc>
        <w:tc>
          <w:tcPr>
            <w:tcW w:w="567" w:type="dxa"/>
            <w:vAlign w:val="center"/>
          </w:tcPr>
          <w:p w14:paraId="072AA204" w14:textId="77777777" w:rsidR="005271C1" w:rsidRPr="005271C1" w:rsidRDefault="005271C1" w:rsidP="005271C1">
            <w:pPr>
              <w:spacing w:before="0" w:after="0" w:line="264" w:lineRule="auto"/>
              <w:ind w:firstLine="0"/>
              <w:jc w:val="right"/>
              <w:rPr>
                <w:color w:val="000000"/>
                <w:sz w:val="18"/>
                <w:szCs w:val="18"/>
              </w:rPr>
            </w:pPr>
          </w:p>
        </w:tc>
        <w:tc>
          <w:tcPr>
            <w:tcW w:w="1985" w:type="dxa"/>
            <w:gridSpan w:val="2"/>
            <w:vAlign w:val="center"/>
          </w:tcPr>
          <w:p w14:paraId="09962057" w14:textId="77777777" w:rsidR="005271C1" w:rsidRPr="005271C1" w:rsidRDefault="005271C1" w:rsidP="005271C1">
            <w:pPr>
              <w:spacing w:before="0" w:after="0" w:line="264" w:lineRule="auto"/>
              <w:ind w:firstLine="0"/>
              <w:jc w:val="center"/>
              <w:rPr>
                <w:color w:val="000000"/>
                <w:sz w:val="18"/>
                <w:szCs w:val="18"/>
              </w:rPr>
            </w:pPr>
            <w:r w:rsidRPr="005271C1">
              <w:rPr>
                <w:color w:val="000000"/>
                <w:sz w:val="18"/>
                <w:szCs w:val="18"/>
              </w:rPr>
              <w:t>1</w:t>
            </w:r>
          </w:p>
        </w:tc>
        <w:tc>
          <w:tcPr>
            <w:tcW w:w="875" w:type="dxa"/>
            <w:vAlign w:val="center"/>
          </w:tcPr>
          <w:p w14:paraId="5F635583" w14:textId="77777777" w:rsidR="005271C1" w:rsidRPr="005271C1" w:rsidRDefault="005271C1" w:rsidP="005271C1">
            <w:pPr>
              <w:spacing w:before="0" w:after="0" w:line="264" w:lineRule="auto"/>
              <w:ind w:firstLine="0"/>
              <w:jc w:val="center"/>
              <w:rPr>
                <w:b/>
                <w:color w:val="000000"/>
                <w:sz w:val="18"/>
                <w:szCs w:val="18"/>
              </w:rPr>
            </w:pPr>
          </w:p>
        </w:tc>
      </w:tr>
      <w:tr w:rsidR="005271C1" w:rsidRPr="005271C1" w14:paraId="2055B854" w14:textId="77777777" w:rsidTr="001D2C7F">
        <w:trPr>
          <w:trHeight w:val="288"/>
          <w:jc w:val="center"/>
        </w:trPr>
        <w:tc>
          <w:tcPr>
            <w:tcW w:w="1560" w:type="dxa"/>
            <w:vMerge w:val="restart"/>
            <w:vAlign w:val="center"/>
          </w:tcPr>
          <w:p w14:paraId="70745C67" w14:textId="77777777" w:rsidR="005271C1" w:rsidRPr="005271C1" w:rsidRDefault="005271C1" w:rsidP="005271C1">
            <w:pPr>
              <w:spacing w:before="0" w:after="0" w:line="264" w:lineRule="auto"/>
              <w:ind w:firstLine="0"/>
              <w:rPr>
                <w:color w:val="000000"/>
                <w:sz w:val="18"/>
                <w:szCs w:val="18"/>
              </w:rPr>
            </w:pPr>
            <w:r w:rsidRPr="005271C1">
              <w:rPr>
                <w:color w:val="000000"/>
                <w:sz w:val="18"/>
                <w:szCs w:val="18"/>
              </w:rPr>
              <w:t>Total family income</w:t>
            </w:r>
          </w:p>
        </w:tc>
        <w:tc>
          <w:tcPr>
            <w:tcW w:w="1417" w:type="dxa"/>
            <w:vAlign w:val="center"/>
          </w:tcPr>
          <w:p w14:paraId="3B09D088" w14:textId="77777777" w:rsidR="005271C1" w:rsidRPr="005271C1" w:rsidRDefault="005271C1" w:rsidP="005271C1">
            <w:pPr>
              <w:spacing w:before="0" w:after="0" w:line="264" w:lineRule="auto"/>
              <w:ind w:firstLine="0"/>
              <w:rPr>
                <w:i/>
                <w:color w:val="000000"/>
                <w:sz w:val="18"/>
                <w:szCs w:val="18"/>
              </w:rPr>
            </w:pPr>
            <w:r w:rsidRPr="005271C1">
              <w:rPr>
                <w:i/>
                <w:color w:val="000000"/>
                <w:sz w:val="18"/>
                <w:szCs w:val="18"/>
              </w:rPr>
              <w:t>&gt; 5 triệu/tháng</w:t>
            </w:r>
          </w:p>
        </w:tc>
        <w:tc>
          <w:tcPr>
            <w:tcW w:w="567" w:type="dxa"/>
            <w:vAlign w:val="center"/>
          </w:tcPr>
          <w:p w14:paraId="0291D331" w14:textId="77777777" w:rsidR="005271C1" w:rsidRPr="005271C1" w:rsidRDefault="005271C1" w:rsidP="005271C1">
            <w:pPr>
              <w:spacing w:before="0" w:after="0" w:line="264" w:lineRule="auto"/>
              <w:ind w:firstLine="0"/>
              <w:jc w:val="center"/>
              <w:rPr>
                <w:color w:val="000000"/>
                <w:sz w:val="18"/>
                <w:szCs w:val="18"/>
              </w:rPr>
            </w:pPr>
          </w:p>
        </w:tc>
        <w:tc>
          <w:tcPr>
            <w:tcW w:w="1985" w:type="dxa"/>
            <w:gridSpan w:val="2"/>
            <w:vAlign w:val="center"/>
          </w:tcPr>
          <w:p w14:paraId="2F5FB3DA" w14:textId="77777777" w:rsidR="005271C1" w:rsidRPr="005271C1" w:rsidRDefault="005271C1" w:rsidP="005271C1">
            <w:pPr>
              <w:spacing w:before="0" w:after="0" w:line="264" w:lineRule="auto"/>
              <w:ind w:firstLine="0"/>
              <w:jc w:val="center"/>
              <w:rPr>
                <w:color w:val="000000"/>
                <w:sz w:val="18"/>
                <w:szCs w:val="18"/>
              </w:rPr>
            </w:pPr>
            <w:r w:rsidRPr="005271C1">
              <w:rPr>
                <w:color w:val="000000"/>
                <w:sz w:val="18"/>
                <w:szCs w:val="18"/>
              </w:rPr>
              <w:t>1</w:t>
            </w:r>
          </w:p>
        </w:tc>
        <w:tc>
          <w:tcPr>
            <w:tcW w:w="875" w:type="dxa"/>
            <w:vAlign w:val="center"/>
          </w:tcPr>
          <w:p w14:paraId="05837CC1" w14:textId="77777777" w:rsidR="005271C1" w:rsidRPr="005271C1" w:rsidRDefault="005271C1" w:rsidP="005271C1">
            <w:pPr>
              <w:spacing w:before="0" w:after="0" w:line="264" w:lineRule="auto"/>
              <w:ind w:firstLine="0"/>
              <w:jc w:val="center"/>
              <w:rPr>
                <w:color w:val="000000"/>
                <w:sz w:val="18"/>
                <w:szCs w:val="18"/>
              </w:rPr>
            </w:pPr>
          </w:p>
        </w:tc>
      </w:tr>
      <w:tr w:rsidR="005271C1" w:rsidRPr="005271C1" w14:paraId="43D3AEB8" w14:textId="77777777" w:rsidTr="001D2C7F">
        <w:trPr>
          <w:trHeight w:val="288"/>
          <w:jc w:val="center"/>
        </w:trPr>
        <w:tc>
          <w:tcPr>
            <w:tcW w:w="1560" w:type="dxa"/>
            <w:vMerge/>
            <w:vAlign w:val="center"/>
          </w:tcPr>
          <w:p w14:paraId="138D3B8C" w14:textId="77777777" w:rsidR="005271C1" w:rsidRPr="005271C1" w:rsidRDefault="005271C1" w:rsidP="005271C1">
            <w:pPr>
              <w:widowControl w:val="0"/>
              <w:pBdr>
                <w:top w:val="nil"/>
                <w:left w:val="nil"/>
                <w:bottom w:val="nil"/>
                <w:right w:val="nil"/>
                <w:between w:val="nil"/>
              </w:pBdr>
              <w:spacing w:before="0" w:after="0" w:line="264" w:lineRule="auto"/>
              <w:ind w:firstLine="0"/>
              <w:rPr>
                <w:color w:val="000000"/>
                <w:sz w:val="18"/>
                <w:szCs w:val="18"/>
              </w:rPr>
            </w:pPr>
          </w:p>
        </w:tc>
        <w:tc>
          <w:tcPr>
            <w:tcW w:w="1417" w:type="dxa"/>
            <w:vAlign w:val="center"/>
          </w:tcPr>
          <w:p w14:paraId="2C3212D9" w14:textId="77777777" w:rsidR="005271C1" w:rsidRPr="005271C1" w:rsidRDefault="008559DD" w:rsidP="005271C1">
            <w:pPr>
              <w:spacing w:before="0" w:after="0" w:line="264" w:lineRule="auto"/>
              <w:ind w:firstLine="0"/>
              <w:rPr>
                <w:i/>
                <w:color w:val="000000"/>
                <w:sz w:val="18"/>
                <w:szCs w:val="18"/>
              </w:rPr>
            </w:pPr>
            <w:sdt>
              <w:sdtPr>
                <w:rPr>
                  <w:sz w:val="18"/>
                  <w:szCs w:val="18"/>
                </w:rPr>
                <w:tag w:val="goog_rdk_17"/>
                <w:id w:val="1048497300"/>
              </w:sdtPr>
              <w:sdtEndPr/>
              <w:sdtContent>
                <w:r w:rsidR="005271C1" w:rsidRPr="005271C1">
                  <w:rPr>
                    <w:rFonts w:eastAsia="Caudex"/>
                    <w:i/>
                    <w:color w:val="000000"/>
                    <w:sz w:val="18"/>
                    <w:szCs w:val="18"/>
                  </w:rPr>
                  <w:t>≤ 5 triệu/tháng</w:t>
                </w:r>
              </w:sdtContent>
            </w:sdt>
          </w:p>
        </w:tc>
        <w:tc>
          <w:tcPr>
            <w:tcW w:w="567" w:type="dxa"/>
            <w:vAlign w:val="center"/>
          </w:tcPr>
          <w:p w14:paraId="1809D006" w14:textId="77777777" w:rsidR="005271C1" w:rsidRPr="005271C1" w:rsidRDefault="005271C1" w:rsidP="005271C1">
            <w:pPr>
              <w:spacing w:before="0" w:after="0" w:line="264" w:lineRule="auto"/>
              <w:ind w:firstLine="0"/>
              <w:jc w:val="center"/>
              <w:rPr>
                <w:color w:val="000000"/>
                <w:sz w:val="18"/>
                <w:szCs w:val="18"/>
              </w:rPr>
            </w:pPr>
            <w:r w:rsidRPr="005271C1">
              <w:rPr>
                <w:color w:val="000000"/>
                <w:sz w:val="18"/>
                <w:szCs w:val="18"/>
              </w:rPr>
              <w:t>1,16</w:t>
            </w:r>
          </w:p>
        </w:tc>
        <w:tc>
          <w:tcPr>
            <w:tcW w:w="709" w:type="dxa"/>
            <w:vAlign w:val="center"/>
          </w:tcPr>
          <w:p w14:paraId="4B7E2AB4" w14:textId="77777777" w:rsidR="005271C1" w:rsidRPr="005271C1" w:rsidRDefault="005271C1" w:rsidP="005271C1">
            <w:pPr>
              <w:spacing w:before="0" w:after="0" w:line="264" w:lineRule="auto"/>
              <w:ind w:firstLine="0"/>
              <w:jc w:val="center"/>
              <w:rPr>
                <w:color w:val="000000"/>
                <w:sz w:val="18"/>
                <w:szCs w:val="18"/>
              </w:rPr>
            </w:pPr>
            <w:r w:rsidRPr="005271C1">
              <w:rPr>
                <w:color w:val="000000"/>
                <w:sz w:val="18"/>
                <w:szCs w:val="18"/>
              </w:rPr>
              <w:t>3,18</w:t>
            </w:r>
          </w:p>
        </w:tc>
        <w:tc>
          <w:tcPr>
            <w:tcW w:w="1276" w:type="dxa"/>
            <w:vAlign w:val="center"/>
          </w:tcPr>
          <w:p w14:paraId="423921E5" w14:textId="77777777" w:rsidR="005271C1" w:rsidRPr="005271C1" w:rsidRDefault="005271C1" w:rsidP="005271C1">
            <w:pPr>
              <w:spacing w:before="0" w:after="0" w:line="264" w:lineRule="auto"/>
              <w:ind w:firstLine="0"/>
              <w:jc w:val="center"/>
              <w:rPr>
                <w:color w:val="000000"/>
                <w:sz w:val="18"/>
                <w:szCs w:val="18"/>
              </w:rPr>
            </w:pPr>
            <w:r w:rsidRPr="005271C1">
              <w:rPr>
                <w:color w:val="000000"/>
                <w:sz w:val="18"/>
                <w:szCs w:val="18"/>
              </w:rPr>
              <w:t>1,52</w:t>
            </w:r>
            <w:r w:rsidRPr="005271C1">
              <w:rPr>
                <w:sz w:val="18"/>
                <w:szCs w:val="18"/>
              </w:rPr>
              <w:t xml:space="preserve"> - </w:t>
            </w:r>
            <w:r w:rsidRPr="005271C1">
              <w:rPr>
                <w:color w:val="000000"/>
                <w:sz w:val="18"/>
                <w:szCs w:val="18"/>
              </w:rPr>
              <w:t>6,65</w:t>
            </w:r>
          </w:p>
        </w:tc>
        <w:tc>
          <w:tcPr>
            <w:tcW w:w="875" w:type="dxa"/>
            <w:vAlign w:val="center"/>
          </w:tcPr>
          <w:p w14:paraId="24D61440" w14:textId="77777777" w:rsidR="005271C1" w:rsidRPr="005271C1" w:rsidRDefault="005271C1" w:rsidP="005271C1">
            <w:pPr>
              <w:spacing w:before="0" w:after="0" w:line="264" w:lineRule="auto"/>
              <w:ind w:firstLine="0"/>
              <w:jc w:val="center"/>
              <w:rPr>
                <w:b/>
                <w:color w:val="000000"/>
                <w:sz w:val="18"/>
                <w:szCs w:val="18"/>
              </w:rPr>
            </w:pPr>
            <w:r w:rsidRPr="005271C1">
              <w:rPr>
                <w:b/>
                <w:color w:val="000000"/>
                <w:sz w:val="18"/>
                <w:szCs w:val="18"/>
              </w:rPr>
              <w:t>0,002</w:t>
            </w:r>
          </w:p>
        </w:tc>
      </w:tr>
    </w:tbl>
    <w:p w14:paraId="2AE2B006" w14:textId="77777777" w:rsidR="005271C1" w:rsidRPr="005271C1" w:rsidRDefault="005271C1" w:rsidP="005271C1">
      <w:pPr>
        <w:pBdr>
          <w:top w:val="nil"/>
          <w:left w:val="nil"/>
          <w:bottom w:val="nil"/>
          <w:right w:val="nil"/>
          <w:between w:val="nil"/>
        </w:pBdr>
        <w:tabs>
          <w:tab w:val="center" w:pos="0"/>
        </w:tabs>
        <w:spacing w:before="0" w:after="0" w:line="240" w:lineRule="auto"/>
        <w:ind w:firstLine="0"/>
        <w:rPr>
          <w:color w:val="000000"/>
          <w:sz w:val="22"/>
          <w:szCs w:val="22"/>
        </w:rPr>
      </w:pPr>
      <w:r w:rsidRPr="005271C1">
        <w:rPr>
          <w:i/>
          <w:color w:val="000000"/>
          <w:sz w:val="22"/>
          <w:szCs w:val="22"/>
        </w:rPr>
        <w:t>1: Reference group, multivariate regression</w:t>
      </w:r>
      <w:r w:rsidRPr="005271C1">
        <w:rPr>
          <w:color w:val="000000"/>
          <w:sz w:val="22"/>
          <w:szCs w:val="22"/>
        </w:rPr>
        <w:tab/>
      </w:r>
    </w:p>
    <w:p w14:paraId="55878E3A" w14:textId="41651C14" w:rsidR="005271C1" w:rsidRPr="005271C1" w:rsidRDefault="005271C1" w:rsidP="00AA4AEB">
      <w:pPr>
        <w:widowControl w:val="0"/>
        <w:spacing w:before="80" w:after="0" w:line="288" w:lineRule="auto"/>
        <w:ind w:firstLine="0"/>
        <w:rPr>
          <w:sz w:val="22"/>
          <w:szCs w:val="22"/>
        </w:rPr>
      </w:pPr>
      <w:bookmarkStart w:id="64" w:name="_Toc162447849"/>
      <w:r w:rsidRPr="005271C1">
        <w:rPr>
          <w:sz w:val="22"/>
          <w:szCs w:val="22"/>
        </w:rPr>
        <w:t>The difference was statistically significant in the iron deficiency group; group with total family income over 5 million/month (with (p &lt; 0.05).</w:t>
      </w:r>
    </w:p>
    <w:p w14:paraId="25449765" w14:textId="77777777" w:rsidR="00AA4AEB" w:rsidRDefault="00AA4AEB" w:rsidP="005271C1">
      <w:pPr>
        <w:widowControl w:val="0"/>
        <w:spacing w:before="0" w:after="0" w:line="240" w:lineRule="auto"/>
        <w:ind w:firstLine="0"/>
        <w:jc w:val="center"/>
        <w:rPr>
          <w:b/>
          <w:sz w:val="22"/>
          <w:szCs w:val="22"/>
        </w:rPr>
      </w:pPr>
    </w:p>
    <w:p w14:paraId="4C681BD0" w14:textId="77777777" w:rsidR="005271C1" w:rsidRPr="005271C1" w:rsidRDefault="005271C1" w:rsidP="005271C1">
      <w:pPr>
        <w:widowControl w:val="0"/>
        <w:spacing w:before="0" w:after="0" w:line="240" w:lineRule="auto"/>
        <w:ind w:firstLine="0"/>
        <w:jc w:val="center"/>
        <w:rPr>
          <w:b/>
          <w:sz w:val="22"/>
          <w:szCs w:val="22"/>
        </w:rPr>
      </w:pPr>
      <w:r w:rsidRPr="005271C1">
        <w:rPr>
          <w:b/>
          <w:sz w:val="22"/>
          <w:szCs w:val="22"/>
        </w:rPr>
        <w:lastRenderedPageBreak/>
        <w:t xml:space="preserve">Table 3.3. </w:t>
      </w:r>
      <w:bookmarkEnd w:id="64"/>
      <w:r w:rsidRPr="005271C1">
        <w:rPr>
          <w:b/>
          <w:sz w:val="22"/>
          <w:szCs w:val="22"/>
        </w:rPr>
        <w:t>The nutritional constituents present in the diets of children categorized by gender</w:t>
      </w:r>
    </w:p>
    <w:tbl>
      <w:tblPr>
        <w:tblW w:w="6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2"/>
        <w:gridCol w:w="1276"/>
        <w:gridCol w:w="1276"/>
        <w:gridCol w:w="1132"/>
      </w:tblGrid>
      <w:tr w:rsidR="005271C1" w:rsidRPr="005271C1" w14:paraId="06A004B6" w14:textId="77777777" w:rsidTr="001D2C7F">
        <w:trPr>
          <w:trHeight w:val="457"/>
          <w:jc w:val="center"/>
        </w:trPr>
        <w:tc>
          <w:tcPr>
            <w:tcW w:w="1560" w:type="dxa"/>
            <w:vMerge w:val="restart"/>
            <w:vAlign w:val="center"/>
          </w:tcPr>
          <w:p w14:paraId="50FFE51C" w14:textId="77777777" w:rsidR="005271C1" w:rsidRPr="005271C1" w:rsidRDefault="005271C1" w:rsidP="005271C1">
            <w:pPr>
              <w:spacing w:before="0" w:after="0" w:line="240" w:lineRule="auto"/>
              <w:ind w:firstLine="0"/>
              <w:jc w:val="center"/>
              <w:rPr>
                <w:b/>
                <w:sz w:val="18"/>
                <w:szCs w:val="18"/>
              </w:rPr>
            </w:pPr>
            <w:r w:rsidRPr="005271C1">
              <w:rPr>
                <w:b/>
                <w:sz w:val="18"/>
                <w:szCs w:val="18"/>
              </w:rPr>
              <w:t>Index</w:t>
            </w:r>
          </w:p>
        </w:tc>
        <w:tc>
          <w:tcPr>
            <w:tcW w:w="1412" w:type="dxa"/>
            <w:vAlign w:val="center"/>
          </w:tcPr>
          <w:p w14:paraId="59B19A5D" w14:textId="12270169" w:rsidR="005271C1" w:rsidRPr="005271C1" w:rsidRDefault="00BF7C99" w:rsidP="005271C1">
            <w:pPr>
              <w:spacing w:before="0" w:after="0" w:line="240" w:lineRule="auto"/>
              <w:ind w:firstLine="0"/>
              <w:jc w:val="center"/>
              <w:rPr>
                <w:b/>
                <w:sz w:val="18"/>
                <w:szCs w:val="18"/>
              </w:rPr>
            </w:pPr>
            <w:r w:rsidRPr="00BF7C99">
              <w:rPr>
                <w:b/>
                <w:sz w:val="18"/>
                <w:szCs w:val="18"/>
              </w:rPr>
              <w:t xml:space="preserve">Group of boys </w:t>
            </w:r>
            <w:r w:rsidR="005271C1" w:rsidRPr="005271C1">
              <w:rPr>
                <w:b/>
                <w:sz w:val="18"/>
                <w:szCs w:val="18"/>
              </w:rPr>
              <w:t>(n = 65)</w:t>
            </w:r>
          </w:p>
        </w:tc>
        <w:tc>
          <w:tcPr>
            <w:tcW w:w="1276" w:type="dxa"/>
            <w:vAlign w:val="center"/>
          </w:tcPr>
          <w:p w14:paraId="5E21C312" w14:textId="385123CA" w:rsidR="005271C1" w:rsidRPr="005271C1" w:rsidRDefault="00BF7C99" w:rsidP="005271C1">
            <w:pPr>
              <w:spacing w:before="0" w:after="0" w:line="240" w:lineRule="auto"/>
              <w:ind w:firstLine="0"/>
              <w:jc w:val="center"/>
              <w:rPr>
                <w:b/>
                <w:sz w:val="18"/>
                <w:szCs w:val="18"/>
              </w:rPr>
            </w:pPr>
            <w:r w:rsidRPr="00BF7C99">
              <w:rPr>
                <w:b/>
                <w:sz w:val="18"/>
                <w:szCs w:val="18"/>
              </w:rPr>
              <w:t>Group</w:t>
            </w:r>
            <w:r>
              <w:rPr>
                <w:b/>
                <w:sz w:val="18"/>
                <w:szCs w:val="18"/>
              </w:rPr>
              <w:t xml:space="preserve"> </w:t>
            </w:r>
            <w:r w:rsidRPr="00BF7C99">
              <w:rPr>
                <w:b/>
                <w:sz w:val="18"/>
                <w:szCs w:val="18"/>
              </w:rPr>
              <w:t xml:space="preserve">young girls </w:t>
            </w:r>
            <w:r w:rsidR="005271C1" w:rsidRPr="005271C1">
              <w:rPr>
                <w:b/>
                <w:sz w:val="18"/>
                <w:szCs w:val="18"/>
              </w:rPr>
              <w:t>(n = 75)</w:t>
            </w:r>
          </w:p>
        </w:tc>
        <w:tc>
          <w:tcPr>
            <w:tcW w:w="1276" w:type="dxa"/>
            <w:vAlign w:val="center"/>
          </w:tcPr>
          <w:p w14:paraId="5045847F" w14:textId="43E108A3" w:rsidR="005271C1" w:rsidRPr="005271C1" w:rsidRDefault="00BF7C99" w:rsidP="005271C1">
            <w:pPr>
              <w:spacing w:before="0" w:after="0" w:line="240" w:lineRule="auto"/>
              <w:ind w:firstLine="0"/>
              <w:jc w:val="center"/>
              <w:rPr>
                <w:b/>
                <w:sz w:val="18"/>
                <w:szCs w:val="18"/>
              </w:rPr>
            </w:pPr>
            <w:r w:rsidRPr="00BF7C99">
              <w:rPr>
                <w:b/>
                <w:sz w:val="18"/>
                <w:szCs w:val="18"/>
              </w:rPr>
              <w:t>common group</w:t>
            </w:r>
          </w:p>
        </w:tc>
        <w:tc>
          <w:tcPr>
            <w:tcW w:w="1132" w:type="dxa"/>
            <w:vMerge w:val="restart"/>
            <w:vAlign w:val="center"/>
          </w:tcPr>
          <w:p w14:paraId="15F8D8C0" w14:textId="52E788FE" w:rsidR="005271C1" w:rsidRPr="005271C1" w:rsidRDefault="00BF7C99" w:rsidP="005271C1">
            <w:pPr>
              <w:spacing w:before="0" w:after="0" w:line="240" w:lineRule="auto"/>
              <w:ind w:firstLine="0"/>
              <w:jc w:val="center"/>
              <w:rPr>
                <w:b/>
                <w:sz w:val="18"/>
                <w:szCs w:val="18"/>
              </w:rPr>
            </w:pPr>
            <w:r w:rsidRPr="00BF7C99">
              <w:rPr>
                <w:b/>
                <w:sz w:val="18"/>
                <w:szCs w:val="18"/>
              </w:rPr>
              <w:t>Recommendations*</w:t>
            </w:r>
          </w:p>
        </w:tc>
      </w:tr>
      <w:tr w:rsidR="005271C1" w:rsidRPr="005271C1" w14:paraId="51A5DF11" w14:textId="77777777" w:rsidTr="001D2C7F">
        <w:trPr>
          <w:trHeight w:val="126"/>
          <w:jc w:val="center"/>
        </w:trPr>
        <w:tc>
          <w:tcPr>
            <w:tcW w:w="1560" w:type="dxa"/>
            <w:vMerge/>
            <w:vAlign w:val="center"/>
          </w:tcPr>
          <w:p w14:paraId="43E16E1E" w14:textId="77777777" w:rsidR="005271C1" w:rsidRPr="005271C1" w:rsidRDefault="005271C1" w:rsidP="005271C1">
            <w:pPr>
              <w:widowControl w:val="0"/>
              <w:pBdr>
                <w:top w:val="nil"/>
                <w:left w:val="nil"/>
                <w:bottom w:val="nil"/>
                <w:right w:val="nil"/>
                <w:between w:val="nil"/>
              </w:pBdr>
              <w:spacing w:before="0" w:after="0" w:line="240" w:lineRule="auto"/>
              <w:ind w:firstLine="0"/>
              <w:jc w:val="center"/>
              <w:rPr>
                <w:b/>
                <w:sz w:val="18"/>
                <w:szCs w:val="18"/>
              </w:rPr>
            </w:pPr>
          </w:p>
        </w:tc>
        <w:tc>
          <w:tcPr>
            <w:tcW w:w="1412" w:type="dxa"/>
            <w:vAlign w:val="center"/>
          </w:tcPr>
          <w:p w14:paraId="3A4A50FC" w14:textId="77777777" w:rsidR="005271C1" w:rsidRPr="005271C1" w:rsidRDefault="005271C1" w:rsidP="005271C1">
            <w:pPr>
              <w:spacing w:before="0" w:after="0" w:line="240" w:lineRule="auto"/>
              <w:ind w:firstLine="0"/>
              <w:jc w:val="center"/>
              <w:rPr>
                <w:b/>
                <w:sz w:val="18"/>
                <w:szCs w:val="18"/>
              </w:rPr>
            </w:pPr>
            <w:r w:rsidRPr="005271C1">
              <w:rPr>
                <w:b/>
                <w:sz w:val="18"/>
                <w:szCs w:val="18"/>
              </w:rPr>
              <w:t xml:space="preserve">Mean </w:t>
            </w:r>
            <w:r w:rsidRPr="005271C1">
              <w:rPr>
                <w:i/>
                <w:sz w:val="18"/>
                <w:szCs w:val="18"/>
              </w:rPr>
              <w:t xml:space="preserve">± </w:t>
            </w:r>
            <w:r w:rsidRPr="005271C1">
              <w:rPr>
                <w:b/>
                <w:sz w:val="18"/>
                <w:szCs w:val="18"/>
              </w:rPr>
              <w:t>SD</w:t>
            </w:r>
          </w:p>
        </w:tc>
        <w:tc>
          <w:tcPr>
            <w:tcW w:w="1276" w:type="dxa"/>
            <w:vAlign w:val="center"/>
          </w:tcPr>
          <w:p w14:paraId="5011B674" w14:textId="77777777" w:rsidR="005271C1" w:rsidRPr="005271C1" w:rsidRDefault="005271C1" w:rsidP="005271C1">
            <w:pPr>
              <w:spacing w:before="0" w:after="0" w:line="240" w:lineRule="auto"/>
              <w:ind w:firstLine="0"/>
              <w:jc w:val="center"/>
              <w:rPr>
                <w:b/>
                <w:sz w:val="18"/>
                <w:szCs w:val="18"/>
              </w:rPr>
            </w:pPr>
            <w:r w:rsidRPr="005271C1">
              <w:rPr>
                <w:b/>
                <w:sz w:val="18"/>
                <w:szCs w:val="18"/>
              </w:rPr>
              <w:t xml:space="preserve">Mean </w:t>
            </w:r>
            <w:r w:rsidRPr="005271C1">
              <w:rPr>
                <w:i/>
                <w:sz w:val="18"/>
                <w:szCs w:val="18"/>
              </w:rPr>
              <w:t xml:space="preserve">± </w:t>
            </w:r>
            <w:r w:rsidRPr="005271C1">
              <w:rPr>
                <w:b/>
                <w:sz w:val="18"/>
                <w:szCs w:val="18"/>
              </w:rPr>
              <w:t>SD</w:t>
            </w:r>
          </w:p>
        </w:tc>
        <w:tc>
          <w:tcPr>
            <w:tcW w:w="1276" w:type="dxa"/>
            <w:vAlign w:val="center"/>
          </w:tcPr>
          <w:p w14:paraId="529150FD" w14:textId="77777777" w:rsidR="005271C1" w:rsidRPr="005271C1" w:rsidRDefault="005271C1" w:rsidP="005271C1">
            <w:pPr>
              <w:spacing w:before="0" w:after="0" w:line="240" w:lineRule="auto"/>
              <w:ind w:firstLine="0"/>
              <w:jc w:val="center"/>
              <w:rPr>
                <w:sz w:val="18"/>
                <w:szCs w:val="18"/>
              </w:rPr>
            </w:pPr>
            <w:r w:rsidRPr="005271C1">
              <w:rPr>
                <w:b/>
                <w:sz w:val="18"/>
                <w:szCs w:val="18"/>
              </w:rPr>
              <w:t xml:space="preserve">Mean </w:t>
            </w:r>
            <w:r w:rsidRPr="005271C1">
              <w:rPr>
                <w:i/>
                <w:sz w:val="18"/>
                <w:szCs w:val="18"/>
              </w:rPr>
              <w:t xml:space="preserve">± </w:t>
            </w:r>
            <w:r w:rsidRPr="005271C1">
              <w:rPr>
                <w:b/>
                <w:sz w:val="18"/>
                <w:szCs w:val="18"/>
              </w:rPr>
              <w:t>SD</w:t>
            </w:r>
          </w:p>
        </w:tc>
        <w:tc>
          <w:tcPr>
            <w:tcW w:w="1132" w:type="dxa"/>
            <w:vMerge/>
            <w:vAlign w:val="center"/>
          </w:tcPr>
          <w:p w14:paraId="2BDCD360" w14:textId="77777777" w:rsidR="005271C1" w:rsidRPr="005271C1" w:rsidRDefault="005271C1" w:rsidP="005271C1">
            <w:pPr>
              <w:spacing w:before="0" w:after="0" w:line="240" w:lineRule="auto"/>
              <w:ind w:firstLine="0"/>
              <w:jc w:val="center"/>
              <w:rPr>
                <w:b/>
                <w:sz w:val="18"/>
                <w:szCs w:val="18"/>
              </w:rPr>
            </w:pPr>
          </w:p>
        </w:tc>
      </w:tr>
      <w:tr w:rsidR="005271C1" w:rsidRPr="005271C1" w14:paraId="411A4B69" w14:textId="77777777" w:rsidTr="001D2C7F">
        <w:trPr>
          <w:trHeight w:val="233"/>
          <w:jc w:val="center"/>
        </w:trPr>
        <w:tc>
          <w:tcPr>
            <w:tcW w:w="1560" w:type="dxa"/>
            <w:vAlign w:val="center"/>
          </w:tcPr>
          <w:p w14:paraId="636B7D2B" w14:textId="7F8DD7FD" w:rsidR="005271C1" w:rsidRPr="005271C1" w:rsidRDefault="00BF7C99" w:rsidP="005271C1">
            <w:pPr>
              <w:spacing w:before="0" w:after="0" w:line="240" w:lineRule="auto"/>
              <w:ind w:firstLine="0"/>
              <w:jc w:val="center"/>
              <w:rPr>
                <w:sz w:val="18"/>
                <w:szCs w:val="18"/>
              </w:rPr>
            </w:pPr>
            <w:r w:rsidRPr="00BF7C99">
              <w:rPr>
                <w:sz w:val="18"/>
                <w:szCs w:val="18"/>
              </w:rPr>
              <w:t>Energy (kcal)</w:t>
            </w:r>
          </w:p>
        </w:tc>
        <w:tc>
          <w:tcPr>
            <w:tcW w:w="1412" w:type="dxa"/>
            <w:vAlign w:val="center"/>
          </w:tcPr>
          <w:p w14:paraId="2DADCD56"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569,7 </w:t>
            </w:r>
            <w:r w:rsidRPr="005271C1">
              <w:rPr>
                <w:i/>
                <w:sz w:val="18"/>
                <w:szCs w:val="18"/>
              </w:rPr>
              <w:t xml:space="preserve">± </w:t>
            </w:r>
            <w:r w:rsidRPr="005271C1">
              <w:rPr>
                <w:sz w:val="18"/>
                <w:szCs w:val="18"/>
              </w:rPr>
              <w:t>90,4</w:t>
            </w:r>
          </w:p>
        </w:tc>
        <w:tc>
          <w:tcPr>
            <w:tcW w:w="1276" w:type="dxa"/>
            <w:vAlign w:val="center"/>
          </w:tcPr>
          <w:p w14:paraId="7FAB3999" w14:textId="77777777" w:rsidR="005271C1" w:rsidRPr="005271C1" w:rsidRDefault="005271C1" w:rsidP="005271C1">
            <w:pPr>
              <w:spacing w:before="0" w:after="0" w:line="240" w:lineRule="auto"/>
              <w:ind w:firstLine="0"/>
              <w:jc w:val="center"/>
              <w:rPr>
                <w:color w:val="000000"/>
                <w:sz w:val="18"/>
                <w:szCs w:val="18"/>
              </w:rPr>
            </w:pPr>
            <w:r w:rsidRPr="005271C1">
              <w:rPr>
                <w:color w:val="000000"/>
                <w:sz w:val="18"/>
                <w:szCs w:val="18"/>
              </w:rPr>
              <w:t xml:space="preserve">558,2 </w:t>
            </w:r>
            <w:r w:rsidRPr="005271C1">
              <w:rPr>
                <w:i/>
                <w:sz w:val="18"/>
                <w:szCs w:val="18"/>
              </w:rPr>
              <w:t xml:space="preserve">± </w:t>
            </w:r>
            <w:r w:rsidRPr="005271C1">
              <w:rPr>
                <w:color w:val="000000"/>
                <w:sz w:val="18"/>
                <w:szCs w:val="18"/>
              </w:rPr>
              <w:t>80,8</w:t>
            </w:r>
          </w:p>
        </w:tc>
        <w:tc>
          <w:tcPr>
            <w:tcW w:w="1276" w:type="dxa"/>
            <w:vAlign w:val="center"/>
          </w:tcPr>
          <w:p w14:paraId="66CDAF38"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563,5 </w:t>
            </w:r>
            <w:r w:rsidRPr="005271C1">
              <w:rPr>
                <w:i/>
                <w:sz w:val="18"/>
                <w:szCs w:val="18"/>
              </w:rPr>
              <w:t xml:space="preserve">± </w:t>
            </w:r>
            <w:r w:rsidRPr="005271C1">
              <w:rPr>
                <w:sz w:val="18"/>
                <w:szCs w:val="18"/>
              </w:rPr>
              <w:t>85,3</w:t>
            </w:r>
          </w:p>
        </w:tc>
        <w:tc>
          <w:tcPr>
            <w:tcW w:w="1132" w:type="dxa"/>
            <w:vAlign w:val="center"/>
          </w:tcPr>
          <w:p w14:paraId="7BC7F54B" w14:textId="77777777" w:rsidR="005271C1" w:rsidRPr="005271C1" w:rsidRDefault="005271C1" w:rsidP="005271C1">
            <w:pPr>
              <w:spacing w:before="0" w:after="0" w:line="240" w:lineRule="auto"/>
              <w:ind w:firstLine="0"/>
              <w:jc w:val="center"/>
              <w:rPr>
                <w:sz w:val="18"/>
                <w:szCs w:val="18"/>
              </w:rPr>
            </w:pPr>
            <w:r w:rsidRPr="005271C1">
              <w:rPr>
                <w:sz w:val="18"/>
                <w:szCs w:val="18"/>
              </w:rPr>
              <w:t>600-700</w:t>
            </w:r>
          </w:p>
        </w:tc>
      </w:tr>
      <w:tr w:rsidR="005271C1" w:rsidRPr="005271C1" w14:paraId="1CE56C33" w14:textId="77777777" w:rsidTr="001D2C7F">
        <w:trPr>
          <w:trHeight w:val="228"/>
          <w:jc w:val="center"/>
        </w:trPr>
        <w:tc>
          <w:tcPr>
            <w:tcW w:w="1560" w:type="dxa"/>
            <w:vAlign w:val="center"/>
          </w:tcPr>
          <w:p w14:paraId="28CBDD14" w14:textId="77777777" w:rsidR="005271C1" w:rsidRPr="005271C1" w:rsidRDefault="005271C1" w:rsidP="005271C1">
            <w:pPr>
              <w:spacing w:before="0" w:after="0" w:line="240" w:lineRule="auto"/>
              <w:ind w:firstLine="0"/>
              <w:jc w:val="center"/>
              <w:rPr>
                <w:sz w:val="18"/>
                <w:szCs w:val="18"/>
              </w:rPr>
            </w:pPr>
            <w:r w:rsidRPr="005271C1">
              <w:rPr>
                <w:sz w:val="18"/>
                <w:szCs w:val="18"/>
              </w:rPr>
              <w:t>Protein (g)</w:t>
            </w:r>
          </w:p>
        </w:tc>
        <w:tc>
          <w:tcPr>
            <w:tcW w:w="1412" w:type="dxa"/>
            <w:vAlign w:val="center"/>
          </w:tcPr>
          <w:p w14:paraId="2FED0B41"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17,9 </w:t>
            </w:r>
            <w:r w:rsidRPr="005271C1">
              <w:rPr>
                <w:i/>
                <w:sz w:val="18"/>
                <w:szCs w:val="18"/>
              </w:rPr>
              <w:t xml:space="preserve">± </w:t>
            </w:r>
            <w:r w:rsidRPr="005271C1">
              <w:rPr>
                <w:sz w:val="18"/>
                <w:szCs w:val="18"/>
              </w:rPr>
              <w:t>3,3</w:t>
            </w:r>
          </w:p>
        </w:tc>
        <w:tc>
          <w:tcPr>
            <w:tcW w:w="1276" w:type="dxa"/>
            <w:vAlign w:val="center"/>
          </w:tcPr>
          <w:p w14:paraId="33D57EED"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17,8 </w:t>
            </w:r>
            <w:r w:rsidRPr="005271C1">
              <w:rPr>
                <w:i/>
                <w:sz w:val="18"/>
                <w:szCs w:val="18"/>
              </w:rPr>
              <w:t xml:space="preserve">± </w:t>
            </w:r>
            <w:r w:rsidRPr="005271C1">
              <w:rPr>
                <w:sz w:val="18"/>
                <w:szCs w:val="18"/>
              </w:rPr>
              <w:t>3,1</w:t>
            </w:r>
          </w:p>
        </w:tc>
        <w:tc>
          <w:tcPr>
            <w:tcW w:w="1276" w:type="dxa"/>
            <w:vAlign w:val="center"/>
          </w:tcPr>
          <w:p w14:paraId="20731A6C"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17,9 </w:t>
            </w:r>
            <w:r w:rsidRPr="005271C1">
              <w:rPr>
                <w:i/>
                <w:sz w:val="18"/>
                <w:szCs w:val="18"/>
              </w:rPr>
              <w:t xml:space="preserve">± </w:t>
            </w:r>
            <w:r w:rsidRPr="005271C1">
              <w:rPr>
                <w:sz w:val="18"/>
                <w:szCs w:val="18"/>
              </w:rPr>
              <w:t>3,2</w:t>
            </w:r>
          </w:p>
        </w:tc>
        <w:tc>
          <w:tcPr>
            <w:tcW w:w="1132" w:type="dxa"/>
            <w:vAlign w:val="center"/>
          </w:tcPr>
          <w:p w14:paraId="7AC97048" w14:textId="77777777" w:rsidR="005271C1" w:rsidRPr="005271C1" w:rsidRDefault="005271C1" w:rsidP="005271C1">
            <w:pPr>
              <w:spacing w:before="0" w:after="0" w:line="240" w:lineRule="auto"/>
              <w:ind w:firstLine="0"/>
              <w:jc w:val="center"/>
              <w:rPr>
                <w:sz w:val="18"/>
                <w:szCs w:val="18"/>
              </w:rPr>
            </w:pPr>
            <w:r w:rsidRPr="005271C1">
              <w:rPr>
                <w:sz w:val="18"/>
                <w:szCs w:val="18"/>
              </w:rPr>
              <w:t>18-20</w:t>
            </w:r>
          </w:p>
        </w:tc>
      </w:tr>
      <w:tr w:rsidR="005271C1" w:rsidRPr="005271C1" w14:paraId="05ED63DB" w14:textId="77777777" w:rsidTr="001D2C7F">
        <w:trPr>
          <w:trHeight w:val="228"/>
          <w:jc w:val="center"/>
        </w:trPr>
        <w:tc>
          <w:tcPr>
            <w:tcW w:w="1560" w:type="dxa"/>
            <w:vAlign w:val="center"/>
          </w:tcPr>
          <w:p w14:paraId="2874A5B0" w14:textId="77777777" w:rsidR="005271C1" w:rsidRPr="005271C1" w:rsidRDefault="005271C1" w:rsidP="005271C1">
            <w:pPr>
              <w:spacing w:before="0" w:after="0" w:line="240" w:lineRule="auto"/>
              <w:ind w:firstLine="0"/>
              <w:jc w:val="center"/>
              <w:rPr>
                <w:sz w:val="18"/>
                <w:szCs w:val="18"/>
              </w:rPr>
            </w:pPr>
            <w:r w:rsidRPr="005271C1">
              <w:rPr>
                <w:sz w:val="18"/>
                <w:szCs w:val="18"/>
              </w:rPr>
              <w:t>Lipid (g)</w:t>
            </w:r>
          </w:p>
        </w:tc>
        <w:tc>
          <w:tcPr>
            <w:tcW w:w="1412" w:type="dxa"/>
            <w:vAlign w:val="center"/>
          </w:tcPr>
          <w:p w14:paraId="1E051D84"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26,5 </w:t>
            </w:r>
            <w:r w:rsidRPr="005271C1">
              <w:rPr>
                <w:i/>
                <w:sz w:val="18"/>
                <w:szCs w:val="18"/>
              </w:rPr>
              <w:t xml:space="preserve">± </w:t>
            </w:r>
            <w:r w:rsidRPr="005271C1">
              <w:rPr>
                <w:sz w:val="18"/>
                <w:szCs w:val="18"/>
              </w:rPr>
              <w:t>4,3</w:t>
            </w:r>
          </w:p>
        </w:tc>
        <w:tc>
          <w:tcPr>
            <w:tcW w:w="1276" w:type="dxa"/>
            <w:vAlign w:val="center"/>
          </w:tcPr>
          <w:p w14:paraId="454A1CDB"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25,6 </w:t>
            </w:r>
            <w:r w:rsidRPr="005271C1">
              <w:rPr>
                <w:i/>
                <w:sz w:val="18"/>
                <w:szCs w:val="18"/>
              </w:rPr>
              <w:t xml:space="preserve">± </w:t>
            </w:r>
            <w:r w:rsidRPr="005271C1">
              <w:rPr>
                <w:sz w:val="18"/>
                <w:szCs w:val="18"/>
              </w:rPr>
              <w:t>3,5</w:t>
            </w:r>
          </w:p>
        </w:tc>
        <w:tc>
          <w:tcPr>
            <w:tcW w:w="1276" w:type="dxa"/>
            <w:vAlign w:val="center"/>
          </w:tcPr>
          <w:p w14:paraId="4741D779"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26,0 </w:t>
            </w:r>
            <w:r w:rsidRPr="005271C1">
              <w:rPr>
                <w:i/>
                <w:sz w:val="18"/>
                <w:szCs w:val="18"/>
              </w:rPr>
              <w:t xml:space="preserve">± </w:t>
            </w:r>
            <w:r w:rsidRPr="005271C1">
              <w:rPr>
                <w:sz w:val="18"/>
                <w:szCs w:val="18"/>
              </w:rPr>
              <w:t>3,9</w:t>
            </w:r>
          </w:p>
        </w:tc>
        <w:tc>
          <w:tcPr>
            <w:tcW w:w="1132" w:type="dxa"/>
            <w:vAlign w:val="center"/>
          </w:tcPr>
          <w:p w14:paraId="43F41599" w14:textId="77777777" w:rsidR="005271C1" w:rsidRPr="005271C1" w:rsidRDefault="005271C1" w:rsidP="005271C1">
            <w:pPr>
              <w:spacing w:before="0" w:after="0" w:line="240" w:lineRule="auto"/>
              <w:ind w:firstLine="0"/>
              <w:jc w:val="center"/>
              <w:rPr>
                <w:sz w:val="18"/>
                <w:szCs w:val="18"/>
              </w:rPr>
            </w:pPr>
            <w:r w:rsidRPr="005271C1">
              <w:rPr>
                <w:sz w:val="18"/>
                <w:szCs w:val="18"/>
              </w:rPr>
              <w:t>22-31</w:t>
            </w:r>
          </w:p>
        </w:tc>
      </w:tr>
      <w:tr w:rsidR="005271C1" w:rsidRPr="005271C1" w14:paraId="22BBFD96" w14:textId="77777777" w:rsidTr="001D2C7F">
        <w:trPr>
          <w:trHeight w:val="233"/>
          <w:jc w:val="center"/>
        </w:trPr>
        <w:tc>
          <w:tcPr>
            <w:tcW w:w="1560" w:type="dxa"/>
            <w:vAlign w:val="center"/>
          </w:tcPr>
          <w:p w14:paraId="7F1C70CB" w14:textId="77777777" w:rsidR="005271C1" w:rsidRPr="005271C1" w:rsidRDefault="005271C1" w:rsidP="005271C1">
            <w:pPr>
              <w:spacing w:before="0" w:after="0" w:line="240" w:lineRule="auto"/>
              <w:ind w:firstLine="0"/>
              <w:jc w:val="center"/>
              <w:rPr>
                <w:sz w:val="18"/>
                <w:szCs w:val="18"/>
              </w:rPr>
            </w:pPr>
            <w:r w:rsidRPr="005271C1">
              <w:rPr>
                <w:sz w:val="18"/>
                <w:szCs w:val="18"/>
              </w:rPr>
              <w:t>Glucid (g)</w:t>
            </w:r>
          </w:p>
        </w:tc>
        <w:tc>
          <w:tcPr>
            <w:tcW w:w="1412" w:type="dxa"/>
            <w:vAlign w:val="center"/>
          </w:tcPr>
          <w:p w14:paraId="01200A58"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87,2 </w:t>
            </w:r>
            <w:r w:rsidRPr="005271C1">
              <w:rPr>
                <w:i/>
                <w:sz w:val="18"/>
                <w:szCs w:val="18"/>
              </w:rPr>
              <w:t xml:space="preserve">± </w:t>
            </w:r>
            <w:r w:rsidRPr="005271C1">
              <w:rPr>
                <w:sz w:val="18"/>
                <w:szCs w:val="18"/>
              </w:rPr>
              <w:t>15,9</w:t>
            </w:r>
          </w:p>
        </w:tc>
        <w:tc>
          <w:tcPr>
            <w:tcW w:w="1276" w:type="dxa"/>
            <w:vAlign w:val="center"/>
          </w:tcPr>
          <w:p w14:paraId="45398957"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85,9 </w:t>
            </w:r>
            <w:r w:rsidRPr="005271C1">
              <w:rPr>
                <w:i/>
                <w:sz w:val="18"/>
                <w:szCs w:val="18"/>
              </w:rPr>
              <w:t xml:space="preserve">± </w:t>
            </w:r>
            <w:r w:rsidRPr="005271C1">
              <w:rPr>
                <w:sz w:val="18"/>
                <w:szCs w:val="18"/>
              </w:rPr>
              <w:t>18,4</w:t>
            </w:r>
          </w:p>
        </w:tc>
        <w:tc>
          <w:tcPr>
            <w:tcW w:w="1276" w:type="dxa"/>
            <w:vAlign w:val="center"/>
          </w:tcPr>
          <w:p w14:paraId="4B56B15D"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86,5 </w:t>
            </w:r>
            <w:r w:rsidRPr="005271C1">
              <w:rPr>
                <w:i/>
                <w:sz w:val="18"/>
                <w:szCs w:val="18"/>
              </w:rPr>
              <w:t xml:space="preserve">± </w:t>
            </w:r>
            <w:r w:rsidRPr="005271C1">
              <w:rPr>
                <w:sz w:val="18"/>
                <w:szCs w:val="18"/>
              </w:rPr>
              <w:t>17,3</w:t>
            </w:r>
          </w:p>
        </w:tc>
        <w:tc>
          <w:tcPr>
            <w:tcW w:w="1132" w:type="dxa"/>
            <w:vAlign w:val="center"/>
          </w:tcPr>
          <w:p w14:paraId="57DF0B29" w14:textId="77777777" w:rsidR="005271C1" w:rsidRPr="005271C1" w:rsidRDefault="005271C1" w:rsidP="005271C1">
            <w:pPr>
              <w:spacing w:before="0" w:after="0" w:line="240" w:lineRule="auto"/>
              <w:ind w:firstLine="0"/>
              <w:jc w:val="center"/>
              <w:rPr>
                <w:sz w:val="18"/>
                <w:szCs w:val="18"/>
              </w:rPr>
            </w:pPr>
            <w:r w:rsidRPr="005271C1">
              <w:rPr>
                <w:sz w:val="18"/>
                <w:szCs w:val="18"/>
              </w:rPr>
              <w:t>95-110</w:t>
            </w:r>
          </w:p>
        </w:tc>
      </w:tr>
      <w:tr w:rsidR="005271C1" w:rsidRPr="005271C1" w14:paraId="7ADA0F4B" w14:textId="77777777" w:rsidTr="001D2C7F">
        <w:trPr>
          <w:trHeight w:val="233"/>
          <w:jc w:val="center"/>
        </w:trPr>
        <w:tc>
          <w:tcPr>
            <w:tcW w:w="1560" w:type="dxa"/>
            <w:vAlign w:val="center"/>
          </w:tcPr>
          <w:p w14:paraId="20FC273B" w14:textId="77777777" w:rsidR="005271C1" w:rsidRPr="005271C1" w:rsidRDefault="005271C1" w:rsidP="005271C1">
            <w:pPr>
              <w:spacing w:before="0" w:after="0" w:line="240" w:lineRule="auto"/>
              <w:ind w:firstLine="0"/>
              <w:jc w:val="center"/>
              <w:rPr>
                <w:sz w:val="18"/>
                <w:szCs w:val="18"/>
              </w:rPr>
            </w:pPr>
            <w:r w:rsidRPr="005271C1">
              <w:rPr>
                <w:sz w:val="18"/>
                <w:szCs w:val="18"/>
              </w:rPr>
              <w:t>Vitamin A (mcg)</w:t>
            </w:r>
          </w:p>
        </w:tc>
        <w:tc>
          <w:tcPr>
            <w:tcW w:w="1412" w:type="dxa"/>
            <w:vAlign w:val="center"/>
          </w:tcPr>
          <w:p w14:paraId="0479BDB5"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380,7 </w:t>
            </w:r>
            <w:r w:rsidRPr="005271C1">
              <w:rPr>
                <w:i/>
                <w:sz w:val="18"/>
                <w:szCs w:val="18"/>
              </w:rPr>
              <w:t xml:space="preserve">± </w:t>
            </w:r>
            <w:r w:rsidRPr="005271C1">
              <w:rPr>
                <w:sz w:val="18"/>
                <w:szCs w:val="18"/>
              </w:rPr>
              <w:t>142,1</w:t>
            </w:r>
          </w:p>
        </w:tc>
        <w:tc>
          <w:tcPr>
            <w:tcW w:w="1276" w:type="dxa"/>
            <w:vAlign w:val="center"/>
          </w:tcPr>
          <w:p w14:paraId="4D6F6FDE"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381,6 </w:t>
            </w:r>
            <w:r w:rsidRPr="005271C1">
              <w:rPr>
                <w:i/>
                <w:sz w:val="18"/>
                <w:szCs w:val="18"/>
              </w:rPr>
              <w:t xml:space="preserve">± </w:t>
            </w:r>
            <w:r w:rsidRPr="005271C1">
              <w:rPr>
                <w:sz w:val="18"/>
                <w:szCs w:val="18"/>
              </w:rPr>
              <w:t>140,1</w:t>
            </w:r>
          </w:p>
        </w:tc>
        <w:tc>
          <w:tcPr>
            <w:tcW w:w="1276" w:type="dxa"/>
            <w:vAlign w:val="center"/>
          </w:tcPr>
          <w:p w14:paraId="47236A72"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381,2 </w:t>
            </w:r>
            <w:r w:rsidRPr="005271C1">
              <w:rPr>
                <w:i/>
                <w:sz w:val="18"/>
                <w:szCs w:val="18"/>
              </w:rPr>
              <w:t xml:space="preserve">± </w:t>
            </w:r>
            <w:r w:rsidRPr="005271C1">
              <w:rPr>
                <w:sz w:val="18"/>
                <w:szCs w:val="18"/>
              </w:rPr>
              <w:t>140,6</w:t>
            </w:r>
          </w:p>
        </w:tc>
        <w:tc>
          <w:tcPr>
            <w:tcW w:w="1132" w:type="dxa"/>
            <w:vAlign w:val="center"/>
          </w:tcPr>
          <w:p w14:paraId="34B7663D" w14:textId="77777777" w:rsidR="005271C1" w:rsidRPr="005271C1" w:rsidRDefault="005271C1" w:rsidP="005271C1">
            <w:pPr>
              <w:spacing w:before="0" w:after="0" w:line="240" w:lineRule="auto"/>
              <w:ind w:firstLine="0"/>
              <w:jc w:val="center"/>
              <w:rPr>
                <w:sz w:val="18"/>
                <w:szCs w:val="18"/>
              </w:rPr>
            </w:pPr>
            <w:r w:rsidRPr="005271C1">
              <w:rPr>
                <w:sz w:val="18"/>
                <w:szCs w:val="18"/>
              </w:rPr>
              <w:t>400</w:t>
            </w:r>
          </w:p>
        </w:tc>
      </w:tr>
      <w:tr w:rsidR="005271C1" w:rsidRPr="005271C1" w14:paraId="45B0E9C8" w14:textId="77777777" w:rsidTr="001D2C7F">
        <w:trPr>
          <w:trHeight w:val="233"/>
          <w:jc w:val="center"/>
        </w:trPr>
        <w:tc>
          <w:tcPr>
            <w:tcW w:w="1560" w:type="dxa"/>
            <w:vAlign w:val="center"/>
          </w:tcPr>
          <w:p w14:paraId="1A89A7FC" w14:textId="2A0D2404" w:rsidR="005271C1" w:rsidRPr="005271C1" w:rsidRDefault="00BF7C99" w:rsidP="005271C1">
            <w:pPr>
              <w:spacing w:before="0" w:after="0" w:line="240" w:lineRule="auto"/>
              <w:ind w:firstLine="0"/>
              <w:jc w:val="center"/>
              <w:rPr>
                <w:sz w:val="18"/>
                <w:szCs w:val="18"/>
              </w:rPr>
            </w:pPr>
            <w:r w:rsidRPr="00BF7C99">
              <w:rPr>
                <w:sz w:val="18"/>
                <w:szCs w:val="18"/>
              </w:rPr>
              <w:t>Calcium (mg)</w:t>
            </w:r>
          </w:p>
        </w:tc>
        <w:tc>
          <w:tcPr>
            <w:tcW w:w="1412" w:type="dxa"/>
            <w:vAlign w:val="center"/>
          </w:tcPr>
          <w:p w14:paraId="2DFE2C37"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212,8 </w:t>
            </w:r>
            <w:r w:rsidRPr="005271C1">
              <w:rPr>
                <w:i/>
                <w:sz w:val="18"/>
                <w:szCs w:val="18"/>
              </w:rPr>
              <w:t xml:space="preserve">± </w:t>
            </w:r>
            <w:r w:rsidRPr="005271C1">
              <w:rPr>
                <w:sz w:val="18"/>
                <w:szCs w:val="18"/>
              </w:rPr>
              <w:t>5,2</w:t>
            </w:r>
          </w:p>
        </w:tc>
        <w:tc>
          <w:tcPr>
            <w:tcW w:w="1276" w:type="dxa"/>
            <w:vAlign w:val="center"/>
          </w:tcPr>
          <w:p w14:paraId="0AF30044"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212,6 </w:t>
            </w:r>
            <w:r w:rsidRPr="005271C1">
              <w:rPr>
                <w:i/>
                <w:sz w:val="18"/>
                <w:szCs w:val="18"/>
              </w:rPr>
              <w:t xml:space="preserve">± </w:t>
            </w:r>
            <w:r w:rsidRPr="005271C1">
              <w:rPr>
                <w:sz w:val="18"/>
                <w:szCs w:val="18"/>
              </w:rPr>
              <w:t>5,5</w:t>
            </w:r>
          </w:p>
        </w:tc>
        <w:tc>
          <w:tcPr>
            <w:tcW w:w="1276" w:type="dxa"/>
            <w:vAlign w:val="center"/>
          </w:tcPr>
          <w:p w14:paraId="275DF2B7"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212,7 </w:t>
            </w:r>
            <w:r w:rsidRPr="005271C1">
              <w:rPr>
                <w:i/>
                <w:sz w:val="18"/>
                <w:szCs w:val="18"/>
              </w:rPr>
              <w:t xml:space="preserve">± </w:t>
            </w:r>
            <w:r w:rsidRPr="005271C1">
              <w:rPr>
                <w:sz w:val="18"/>
                <w:szCs w:val="18"/>
              </w:rPr>
              <w:t>5,3</w:t>
            </w:r>
          </w:p>
        </w:tc>
        <w:tc>
          <w:tcPr>
            <w:tcW w:w="1132" w:type="dxa"/>
            <w:vAlign w:val="center"/>
          </w:tcPr>
          <w:p w14:paraId="5A35314B" w14:textId="77777777" w:rsidR="005271C1" w:rsidRPr="005271C1" w:rsidRDefault="005271C1" w:rsidP="005271C1">
            <w:pPr>
              <w:spacing w:before="0" w:after="0" w:line="240" w:lineRule="auto"/>
              <w:ind w:firstLine="0"/>
              <w:jc w:val="center"/>
              <w:rPr>
                <w:sz w:val="18"/>
                <w:szCs w:val="18"/>
              </w:rPr>
            </w:pPr>
            <w:r w:rsidRPr="005271C1">
              <w:rPr>
                <w:sz w:val="18"/>
                <w:szCs w:val="18"/>
              </w:rPr>
              <w:t>400</w:t>
            </w:r>
          </w:p>
        </w:tc>
      </w:tr>
      <w:tr w:rsidR="005271C1" w:rsidRPr="005271C1" w14:paraId="45023A22" w14:textId="77777777" w:rsidTr="001D2C7F">
        <w:trPr>
          <w:trHeight w:val="228"/>
          <w:jc w:val="center"/>
        </w:trPr>
        <w:tc>
          <w:tcPr>
            <w:tcW w:w="1560" w:type="dxa"/>
            <w:vAlign w:val="center"/>
          </w:tcPr>
          <w:p w14:paraId="2F0567D6" w14:textId="28228AFF" w:rsidR="005271C1" w:rsidRPr="005271C1" w:rsidRDefault="00BF7C99" w:rsidP="005271C1">
            <w:pPr>
              <w:spacing w:before="0" w:after="0" w:line="240" w:lineRule="auto"/>
              <w:ind w:firstLine="0"/>
              <w:jc w:val="center"/>
              <w:rPr>
                <w:sz w:val="18"/>
                <w:szCs w:val="18"/>
              </w:rPr>
            </w:pPr>
            <w:r w:rsidRPr="00BF7C99">
              <w:rPr>
                <w:sz w:val="18"/>
                <w:szCs w:val="18"/>
              </w:rPr>
              <w:t>Iron (mg)</w:t>
            </w:r>
          </w:p>
        </w:tc>
        <w:tc>
          <w:tcPr>
            <w:tcW w:w="1412" w:type="dxa"/>
            <w:vAlign w:val="center"/>
          </w:tcPr>
          <w:p w14:paraId="7D6D4FD6"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3,7 </w:t>
            </w:r>
            <w:r w:rsidRPr="005271C1">
              <w:rPr>
                <w:i/>
                <w:sz w:val="18"/>
                <w:szCs w:val="18"/>
              </w:rPr>
              <w:t xml:space="preserve">± </w:t>
            </w:r>
            <w:r w:rsidRPr="005271C1">
              <w:rPr>
                <w:sz w:val="18"/>
                <w:szCs w:val="18"/>
              </w:rPr>
              <w:t>1,5</w:t>
            </w:r>
          </w:p>
        </w:tc>
        <w:tc>
          <w:tcPr>
            <w:tcW w:w="1276" w:type="dxa"/>
            <w:vAlign w:val="center"/>
          </w:tcPr>
          <w:p w14:paraId="659CAF70"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3,6 </w:t>
            </w:r>
            <w:r w:rsidRPr="005271C1">
              <w:rPr>
                <w:i/>
                <w:sz w:val="18"/>
                <w:szCs w:val="18"/>
              </w:rPr>
              <w:t xml:space="preserve">± </w:t>
            </w:r>
            <w:r w:rsidRPr="005271C1">
              <w:rPr>
                <w:sz w:val="18"/>
                <w:szCs w:val="18"/>
              </w:rPr>
              <w:t>1,3</w:t>
            </w:r>
          </w:p>
        </w:tc>
        <w:tc>
          <w:tcPr>
            <w:tcW w:w="1276" w:type="dxa"/>
            <w:vAlign w:val="center"/>
          </w:tcPr>
          <w:p w14:paraId="47034EB4"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3,7 </w:t>
            </w:r>
            <w:r w:rsidRPr="005271C1">
              <w:rPr>
                <w:i/>
                <w:sz w:val="18"/>
                <w:szCs w:val="18"/>
              </w:rPr>
              <w:t xml:space="preserve">± </w:t>
            </w:r>
            <w:r w:rsidRPr="005271C1">
              <w:rPr>
                <w:sz w:val="18"/>
                <w:szCs w:val="18"/>
              </w:rPr>
              <w:t>1,4</w:t>
            </w:r>
          </w:p>
        </w:tc>
        <w:tc>
          <w:tcPr>
            <w:tcW w:w="1132" w:type="dxa"/>
            <w:vAlign w:val="center"/>
          </w:tcPr>
          <w:p w14:paraId="64EF2242" w14:textId="77777777" w:rsidR="005271C1" w:rsidRPr="005271C1" w:rsidRDefault="005271C1" w:rsidP="005271C1">
            <w:pPr>
              <w:spacing w:before="0" w:after="0" w:line="240" w:lineRule="auto"/>
              <w:ind w:firstLine="0"/>
              <w:jc w:val="center"/>
              <w:rPr>
                <w:sz w:val="18"/>
                <w:szCs w:val="18"/>
              </w:rPr>
            </w:pPr>
            <w:r w:rsidRPr="005271C1">
              <w:rPr>
                <w:sz w:val="18"/>
                <w:szCs w:val="18"/>
              </w:rPr>
              <w:t>8,5-9,4</w:t>
            </w:r>
          </w:p>
        </w:tc>
      </w:tr>
      <w:tr w:rsidR="005271C1" w:rsidRPr="005271C1" w14:paraId="5A4E709D" w14:textId="77777777" w:rsidTr="001D2C7F">
        <w:trPr>
          <w:trHeight w:val="233"/>
          <w:jc w:val="center"/>
        </w:trPr>
        <w:tc>
          <w:tcPr>
            <w:tcW w:w="1560" w:type="dxa"/>
            <w:vAlign w:val="center"/>
          </w:tcPr>
          <w:p w14:paraId="017D035F" w14:textId="1CBC4BC5" w:rsidR="005271C1" w:rsidRPr="005271C1" w:rsidRDefault="00BF7C99" w:rsidP="005271C1">
            <w:pPr>
              <w:spacing w:before="0" w:after="0" w:line="240" w:lineRule="auto"/>
              <w:ind w:firstLine="0"/>
              <w:jc w:val="center"/>
              <w:rPr>
                <w:sz w:val="18"/>
                <w:szCs w:val="18"/>
              </w:rPr>
            </w:pPr>
            <w:r w:rsidRPr="00BF7C99">
              <w:rPr>
                <w:sz w:val="18"/>
                <w:szCs w:val="18"/>
              </w:rPr>
              <w:t>Zinc (mg)</w:t>
            </w:r>
          </w:p>
        </w:tc>
        <w:tc>
          <w:tcPr>
            <w:tcW w:w="1412" w:type="dxa"/>
            <w:vAlign w:val="center"/>
          </w:tcPr>
          <w:p w14:paraId="33F6FEE5"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3,1 </w:t>
            </w:r>
            <w:r w:rsidRPr="005271C1">
              <w:rPr>
                <w:i/>
                <w:sz w:val="18"/>
                <w:szCs w:val="18"/>
              </w:rPr>
              <w:t xml:space="preserve">± </w:t>
            </w:r>
            <w:r w:rsidRPr="005271C1">
              <w:rPr>
                <w:sz w:val="18"/>
                <w:szCs w:val="18"/>
              </w:rPr>
              <w:t>0,6</w:t>
            </w:r>
          </w:p>
        </w:tc>
        <w:tc>
          <w:tcPr>
            <w:tcW w:w="1276" w:type="dxa"/>
            <w:vAlign w:val="center"/>
          </w:tcPr>
          <w:p w14:paraId="259D778D"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3,2 </w:t>
            </w:r>
            <w:r w:rsidRPr="005271C1">
              <w:rPr>
                <w:i/>
                <w:sz w:val="18"/>
                <w:szCs w:val="18"/>
              </w:rPr>
              <w:t xml:space="preserve">± </w:t>
            </w:r>
            <w:r w:rsidRPr="005271C1">
              <w:rPr>
                <w:sz w:val="18"/>
                <w:szCs w:val="18"/>
              </w:rPr>
              <w:t>0,7</w:t>
            </w:r>
          </w:p>
        </w:tc>
        <w:tc>
          <w:tcPr>
            <w:tcW w:w="1276" w:type="dxa"/>
            <w:vAlign w:val="center"/>
          </w:tcPr>
          <w:p w14:paraId="250031D5" w14:textId="77777777" w:rsidR="005271C1" w:rsidRPr="005271C1" w:rsidRDefault="005271C1" w:rsidP="005271C1">
            <w:pPr>
              <w:spacing w:before="0" w:after="0" w:line="240" w:lineRule="auto"/>
              <w:ind w:firstLine="0"/>
              <w:jc w:val="center"/>
              <w:rPr>
                <w:sz w:val="18"/>
                <w:szCs w:val="18"/>
              </w:rPr>
            </w:pPr>
            <w:r w:rsidRPr="005271C1">
              <w:rPr>
                <w:sz w:val="18"/>
                <w:szCs w:val="18"/>
              </w:rPr>
              <w:t>3,1</w:t>
            </w:r>
            <w:r w:rsidRPr="005271C1">
              <w:rPr>
                <w:i/>
                <w:sz w:val="18"/>
                <w:szCs w:val="18"/>
              </w:rPr>
              <w:t xml:space="preserve">± </w:t>
            </w:r>
            <w:r w:rsidRPr="005271C1">
              <w:rPr>
                <w:sz w:val="18"/>
                <w:szCs w:val="18"/>
              </w:rPr>
              <w:t>0,6</w:t>
            </w:r>
          </w:p>
        </w:tc>
        <w:tc>
          <w:tcPr>
            <w:tcW w:w="1132" w:type="dxa"/>
            <w:vAlign w:val="center"/>
          </w:tcPr>
          <w:p w14:paraId="13846CCB" w14:textId="77777777" w:rsidR="005271C1" w:rsidRPr="005271C1" w:rsidRDefault="005271C1" w:rsidP="005271C1">
            <w:pPr>
              <w:spacing w:before="0" w:after="0" w:line="240" w:lineRule="auto"/>
              <w:ind w:firstLine="0"/>
              <w:jc w:val="center"/>
              <w:rPr>
                <w:sz w:val="18"/>
                <w:szCs w:val="18"/>
              </w:rPr>
            </w:pPr>
            <w:r w:rsidRPr="005271C1">
              <w:rPr>
                <w:sz w:val="18"/>
                <w:szCs w:val="18"/>
              </w:rPr>
              <w:t>4,1</w:t>
            </w:r>
          </w:p>
        </w:tc>
      </w:tr>
    </w:tbl>
    <w:p w14:paraId="0E431676" w14:textId="77777777" w:rsidR="005271C1" w:rsidRPr="005271C1" w:rsidRDefault="005271C1" w:rsidP="005271C1">
      <w:pPr>
        <w:widowControl w:val="0"/>
        <w:spacing w:before="0" w:after="0" w:line="300" w:lineRule="exact"/>
        <w:ind w:firstLine="0"/>
        <w:rPr>
          <w:rFonts w:eastAsia="Times"/>
          <w:i/>
          <w:spacing w:val="4"/>
          <w:sz w:val="22"/>
          <w:szCs w:val="22"/>
        </w:rPr>
      </w:pPr>
      <w:r w:rsidRPr="005271C1">
        <w:rPr>
          <w:rFonts w:eastAsia="Times"/>
          <w:i/>
          <w:spacing w:val="4"/>
          <w:sz w:val="22"/>
          <w:szCs w:val="22"/>
        </w:rPr>
        <w:t>*</w:t>
      </w:r>
      <w:r w:rsidRPr="005271C1">
        <w:t xml:space="preserve"> </w:t>
      </w:r>
      <w:r w:rsidRPr="005271C1">
        <w:rPr>
          <w:rFonts w:eastAsia="Times"/>
          <w:i/>
          <w:spacing w:val="4"/>
          <w:sz w:val="22"/>
          <w:szCs w:val="22"/>
        </w:rPr>
        <w:t>Nutritional recommendations for children 6-8 months and 9-11 month.</w:t>
      </w:r>
    </w:p>
    <w:p w14:paraId="3EC15960" w14:textId="77777777" w:rsidR="005271C1" w:rsidRPr="005271C1" w:rsidRDefault="005271C1" w:rsidP="005271C1">
      <w:pPr>
        <w:widowControl w:val="0"/>
        <w:pBdr>
          <w:top w:val="nil"/>
          <w:left w:val="nil"/>
          <w:bottom w:val="nil"/>
          <w:right w:val="nil"/>
          <w:between w:val="nil"/>
        </w:pBdr>
        <w:spacing w:before="0" w:after="0" w:line="300" w:lineRule="exact"/>
        <w:ind w:firstLine="720"/>
        <w:rPr>
          <w:color w:val="000000"/>
          <w:sz w:val="22"/>
          <w:szCs w:val="22"/>
        </w:rPr>
      </w:pPr>
      <w:bookmarkStart w:id="65" w:name="_Toc162447397"/>
      <w:r w:rsidRPr="005271C1">
        <w:rPr>
          <w:color w:val="000000"/>
          <w:sz w:val="22"/>
          <w:szCs w:val="22"/>
        </w:rPr>
        <w:t xml:space="preserve">The results of the responsive rate of energy, Protein, Lipid, Glucid, Vitamin A, Calcium, Iron, Zinc are lower than the recommended needs. </w:t>
      </w:r>
    </w:p>
    <w:p w14:paraId="1A8E8DAC" w14:textId="7E15F10E" w:rsidR="005271C1" w:rsidRPr="005271C1" w:rsidRDefault="005271C1" w:rsidP="001D2C7F">
      <w:pPr>
        <w:widowControl w:val="0"/>
        <w:pBdr>
          <w:top w:val="nil"/>
          <w:left w:val="nil"/>
          <w:bottom w:val="nil"/>
          <w:right w:val="nil"/>
          <w:between w:val="nil"/>
        </w:pBdr>
        <w:spacing w:before="0" w:after="0" w:line="240" w:lineRule="auto"/>
        <w:ind w:firstLine="0"/>
        <w:rPr>
          <w:b/>
          <w:color w:val="000000"/>
          <w:sz w:val="22"/>
          <w:szCs w:val="22"/>
        </w:rPr>
      </w:pPr>
      <w:r w:rsidRPr="005271C1">
        <w:rPr>
          <w:b/>
          <w:color w:val="000000"/>
          <w:sz w:val="22"/>
          <w:szCs w:val="22"/>
        </w:rPr>
        <w:t xml:space="preserve">3.2. </w:t>
      </w:r>
      <w:bookmarkStart w:id="66" w:name="_Toc162447857"/>
      <w:bookmarkEnd w:id="65"/>
      <w:r w:rsidRPr="005271C1">
        <w:rPr>
          <w:b/>
          <w:color w:val="000000"/>
          <w:sz w:val="22"/>
          <w:szCs w:val="22"/>
        </w:rPr>
        <w:t>Evaluate the effectiveness of intervention on children's anthropometric status</w:t>
      </w:r>
    </w:p>
    <w:p w14:paraId="69DDB222" w14:textId="77777777" w:rsidR="005271C1" w:rsidRPr="005271C1" w:rsidRDefault="005271C1" w:rsidP="001D2C7F">
      <w:pPr>
        <w:widowControl w:val="0"/>
        <w:pBdr>
          <w:top w:val="nil"/>
          <w:left w:val="nil"/>
          <w:bottom w:val="nil"/>
          <w:right w:val="nil"/>
          <w:between w:val="nil"/>
        </w:pBdr>
        <w:spacing w:before="0" w:after="0" w:line="240" w:lineRule="auto"/>
        <w:ind w:firstLine="0"/>
        <w:jc w:val="center"/>
        <w:rPr>
          <w:b/>
          <w:color w:val="000000"/>
          <w:sz w:val="22"/>
          <w:szCs w:val="22"/>
        </w:rPr>
      </w:pPr>
      <w:r w:rsidRPr="005271C1">
        <w:rPr>
          <w:b/>
          <w:color w:val="000000"/>
          <w:sz w:val="22"/>
          <w:szCs w:val="22"/>
        </w:rPr>
        <w:t xml:space="preserve">Table 3.4. </w:t>
      </w:r>
      <w:bookmarkEnd w:id="66"/>
      <w:r w:rsidRPr="005271C1">
        <w:rPr>
          <w:b/>
          <w:color w:val="000000"/>
          <w:sz w:val="22"/>
          <w:szCs w:val="22"/>
        </w:rPr>
        <w:t>Change in child's weight index after intervention</w:t>
      </w:r>
    </w:p>
    <w:tbl>
      <w:tblPr>
        <w:tblW w:w="6482" w:type="dxa"/>
        <w:jc w:val="center"/>
        <w:tblLayout w:type="fixed"/>
        <w:tblLook w:val="0400" w:firstRow="0" w:lastRow="0" w:firstColumn="0" w:lastColumn="0" w:noHBand="0" w:noVBand="1"/>
      </w:tblPr>
      <w:tblGrid>
        <w:gridCol w:w="1900"/>
        <w:gridCol w:w="1502"/>
        <w:gridCol w:w="1418"/>
        <w:gridCol w:w="709"/>
        <w:gridCol w:w="953"/>
      </w:tblGrid>
      <w:tr w:rsidR="005271C1" w:rsidRPr="005271C1" w14:paraId="626980B7" w14:textId="77777777" w:rsidTr="001D2C7F">
        <w:trPr>
          <w:trHeight w:val="221"/>
          <w:jc w:val="center"/>
        </w:trPr>
        <w:tc>
          <w:tcPr>
            <w:tcW w:w="1900" w:type="dxa"/>
            <w:tcBorders>
              <w:top w:val="single" w:sz="4" w:space="0" w:color="000000"/>
              <w:bottom w:val="single" w:sz="4" w:space="0" w:color="000000"/>
            </w:tcBorders>
            <w:vAlign w:val="center"/>
          </w:tcPr>
          <w:p w14:paraId="7907BA75" w14:textId="77777777" w:rsidR="005271C1" w:rsidRPr="005271C1" w:rsidRDefault="005271C1" w:rsidP="005271C1">
            <w:pPr>
              <w:tabs>
                <w:tab w:val="left" w:pos="660"/>
                <w:tab w:val="center" w:pos="4560"/>
              </w:tabs>
              <w:spacing w:before="0" w:after="0" w:line="240" w:lineRule="auto"/>
              <w:ind w:firstLine="0"/>
              <w:jc w:val="center"/>
              <w:rPr>
                <w:b/>
                <w:sz w:val="18"/>
                <w:szCs w:val="18"/>
              </w:rPr>
            </w:pPr>
            <w:bookmarkStart w:id="67" w:name="_heading=h.3dhjn8m" w:colFirst="0" w:colLast="0"/>
            <w:bookmarkEnd w:id="67"/>
            <w:r w:rsidRPr="005271C1">
              <w:rPr>
                <w:b/>
                <w:sz w:val="18"/>
                <w:szCs w:val="18"/>
              </w:rPr>
              <w:t>Index</w:t>
            </w:r>
          </w:p>
        </w:tc>
        <w:tc>
          <w:tcPr>
            <w:tcW w:w="1502" w:type="dxa"/>
            <w:tcBorders>
              <w:top w:val="single" w:sz="4" w:space="0" w:color="000000"/>
              <w:bottom w:val="single" w:sz="4" w:space="0" w:color="000000"/>
            </w:tcBorders>
            <w:vAlign w:val="center"/>
          </w:tcPr>
          <w:p w14:paraId="3889213A"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Group intervention</w:t>
            </w:r>
          </w:p>
        </w:tc>
        <w:tc>
          <w:tcPr>
            <w:tcW w:w="1418" w:type="dxa"/>
            <w:tcBorders>
              <w:top w:val="single" w:sz="4" w:space="0" w:color="000000"/>
              <w:bottom w:val="single" w:sz="4" w:space="0" w:color="000000"/>
            </w:tcBorders>
            <w:vAlign w:val="center"/>
          </w:tcPr>
          <w:p w14:paraId="7FCC7852"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Control group</w:t>
            </w:r>
          </w:p>
        </w:tc>
        <w:tc>
          <w:tcPr>
            <w:tcW w:w="709" w:type="dxa"/>
            <w:tcBorders>
              <w:top w:val="single" w:sz="4" w:space="0" w:color="000000"/>
              <w:bottom w:val="single" w:sz="4" w:space="0" w:color="000000"/>
            </w:tcBorders>
            <w:vAlign w:val="center"/>
          </w:tcPr>
          <w:p w14:paraId="6230E237" w14:textId="77777777" w:rsidR="005271C1" w:rsidRPr="005271C1" w:rsidRDefault="005271C1" w:rsidP="005271C1">
            <w:pPr>
              <w:tabs>
                <w:tab w:val="left" w:pos="660"/>
                <w:tab w:val="center" w:pos="4560"/>
              </w:tabs>
              <w:spacing w:before="0" w:after="0" w:line="240" w:lineRule="auto"/>
              <w:ind w:firstLine="0"/>
              <w:jc w:val="center"/>
              <w:rPr>
                <w:b/>
                <w:i/>
                <w:sz w:val="18"/>
                <w:szCs w:val="18"/>
              </w:rPr>
            </w:pPr>
            <w:r w:rsidRPr="005271C1">
              <w:rPr>
                <w:b/>
                <w:sz w:val="18"/>
                <w:szCs w:val="18"/>
              </w:rPr>
              <w:t>CT-C</w:t>
            </w:r>
          </w:p>
        </w:tc>
        <w:tc>
          <w:tcPr>
            <w:tcW w:w="953" w:type="dxa"/>
            <w:tcBorders>
              <w:top w:val="single" w:sz="4" w:space="0" w:color="000000"/>
              <w:bottom w:val="single" w:sz="4" w:space="0" w:color="000000"/>
            </w:tcBorders>
            <w:vAlign w:val="center"/>
          </w:tcPr>
          <w:p w14:paraId="08633EB6" w14:textId="77777777" w:rsidR="005271C1" w:rsidRPr="005271C1" w:rsidRDefault="005271C1" w:rsidP="005271C1">
            <w:pPr>
              <w:tabs>
                <w:tab w:val="left" w:pos="660"/>
                <w:tab w:val="center" w:pos="4560"/>
              </w:tabs>
              <w:spacing w:before="0" w:after="0" w:line="240" w:lineRule="auto"/>
              <w:ind w:firstLine="0"/>
              <w:jc w:val="center"/>
              <w:rPr>
                <w:b/>
                <w:i/>
                <w:sz w:val="18"/>
                <w:szCs w:val="18"/>
              </w:rPr>
            </w:pPr>
            <w:r w:rsidRPr="005271C1">
              <w:rPr>
                <w:b/>
                <w:i/>
                <w:sz w:val="18"/>
                <w:szCs w:val="18"/>
              </w:rPr>
              <w:t>p</w:t>
            </w:r>
            <w:r w:rsidRPr="005271C1">
              <w:rPr>
                <w:b/>
                <w:i/>
                <w:sz w:val="18"/>
                <w:szCs w:val="18"/>
                <w:vertAlign w:val="superscript"/>
              </w:rPr>
              <w:t>a</w:t>
            </w:r>
          </w:p>
        </w:tc>
      </w:tr>
      <w:tr w:rsidR="005271C1" w:rsidRPr="005271C1" w14:paraId="4D384053" w14:textId="77777777" w:rsidTr="001D2C7F">
        <w:trPr>
          <w:trHeight w:val="211"/>
          <w:jc w:val="center"/>
        </w:trPr>
        <w:tc>
          <w:tcPr>
            <w:tcW w:w="4820" w:type="dxa"/>
            <w:gridSpan w:val="3"/>
            <w:tcBorders>
              <w:top w:val="single" w:sz="4" w:space="0" w:color="000000"/>
              <w:bottom w:val="single" w:sz="4" w:space="0" w:color="000000"/>
            </w:tcBorders>
            <w:vAlign w:val="center"/>
          </w:tcPr>
          <w:p w14:paraId="047BD9F4" w14:textId="660384B2" w:rsidR="005271C1" w:rsidRPr="005271C1" w:rsidRDefault="005271C1" w:rsidP="001D2C7F">
            <w:pPr>
              <w:tabs>
                <w:tab w:val="left" w:pos="660"/>
                <w:tab w:val="center" w:pos="4560"/>
              </w:tabs>
              <w:spacing w:before="0" w:after="0" w:line="240" w:lineRule="auto"/>
              <w:ind w:firstLine="0"/>
              <w:rPr>
                <w:b/>
                <w:i/>
                <w:sz w:val="18"/>
                <w:szCs w:val="18"/>
              </w:rPr>
            </w:pPr>
            <w:r w:rsidRPr="005271C1">
              <w:rPr>
                <w:b/>
                <w:i/>
                <w:sz w:val="18"/>
                <w:szCs w:val="18"/>
              </w:rPr>
              <w:t>After 6 months intervention (kg)     n=173                     n =168</w:t>
            </w:r>
          </w:p>
        </w:tc>
        <w:tc>
          <w:tcPr>
            <w:tcW w:w="709" w:type="dxa"/>
            <w:tcBorders>
              <w:top w:val="single" w:sz="4" w:space="0" w:color="000000"/>
              <w:bottom w:val="single" w:sz="4" w:space="0" w:color="000000"/>
            </w:tcBorders>
          </w:tcPr>
          <w:p w14:paraId="1E652794" w14:textId="77777777" w:rsidR="005271C1" w:rsidRPr="005271C1" w:rsidRDefault="005271C1" w:rsidP="005271C1">
            <w:pPr>
              <w:tabs>
                <w:tab w:val="left" w:pos="660"/>
                <w:tab w:val="center" w:pos="4560"/>
              </w:tabs>
              <w:spacing w:before="0" w:after="0" w:line="240" w:lineRule="auto"/>
              <w:ind w:firstLine="0"/>
              <w:jc w:val="center"/>
              <w:rPr>
                <w:b/>
                <w:i/>
                <w:sz w:val="18"/>
                <w:szCs w:val="18"/>
              </w:rPr>
            </w:pPr>
          </w:p>
        </w:tc>
        <w:tc>
          <w:tcPr>
            <w:tcW w:w="953" w:type="dxa"/>
            <w:tcBorders>
              <w:top w:val="single" w:sz="4" w:space="0" w:color="000000"/>
              <w:bottom w:val="single" w:sz="4" w:space="0" w:color="000000"/>
            </w:tcBorders>
            <w:vAlign w:val="center"/>
          </w:tcPr>
          <w:p w14:paraId="29AC2C9D" w14:textId="77777777" w:rsidR="005271C1" w:rsidRPr="005271C1" w:rsidRDefault="005271C1" w:rsidP="005271C1">
            <w:pPr>
              <w:tabs>
                <w:tab w:val="left" w:pos="660"/>
                <w:tab w:val="center" w:pos="4560"/>
              </w:tabs>
              <w:spacing w:before="0" w:after="0" w:line="240" w:lineRule="auto"/>
              <w:ind w:firstLine="0"/>
              <w:jc w:val="center"/>
              <w:rPr>
                <w:i/>
                <w:sz w:val="18"/>
                <w:szCs w:val="18"/>
              </w:rPr>
            </w:pPr>
          </w:p>
        </w:tc>
      </w:tr>
      <w:tr w:rsidR="005271C1" w:rsidRPr="005271C1" w14:paraId="52B91BB5" w14:textId="77777777" w:rsidTr="001D2C7F">
        <w:trPr>
          <w:trHeight w:val="211"/>
          <w:jc w:val="center"/>
        </w:trPr>
        <w:tc>
          <w:tcPr>
            <w:tcW w:w="1900" w:type="dxa"/>
            <w:tcBorders>
              <w:top w:val="single" w:sz="4" w:space="0" w:color="000000"/>
              <w:bottom w:val="single" w:sz="4" w:space="0" w:color="000000"/>
            </w:tcBorders>
            <w:vAlign w:val="center"/>
          </w:tcPr>
          <w:p w14:paraId="0208A053" w14:textId="77777777"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Before intervention(T</w:t>
            </w:r>
            <w:r w:rsidRPr="005271C1">
              <w:rPr>
                <w:sz w:val="18"/>
                <w:szCs w:val="18"/>
                <w:vertAlign w:val="subscript"/>
              </w:rPr>
              <w:t>0</w:t>
            </w:r>
            <w:r w:rsidRPr="005271C1">
              <w:rPr>
                <w:sz w:val="18"/>
                <w:szCs w:val="18"/>
              </w:rPr>
              <w:t>)</w:t>
            </w:r>
          </w:p>
        </w:tc>
        <w:tc>
          <w:tcPr>
            <w:tcW w:w="1502" w:type="dxa"/>
            <w:tcBorders>
              <w:top w:val="single" w:sz="4" w:space="0" w:color="000000"/>
              <w:bottom w:val="single" w:sz="4" w:space="0" w:color="000000"/>
            </w:tcBorders>
          </w:tcPr>
          <w:p w14:paraId="1FFB4069" w14:textId="77777777" w:rsidR="005271C1" w:rsidRPr="005271C1" w:rsidRDefault="005271C1" w:rsidP="005271C1">
            <w:pPr>
              <w:spacing w:before="0" w:after="0" w:line="240" w:lineRule="auto"/>
              <w:ind w:firstLine="0"/>
              <w:jc w:val="center"/>
              <w:rPr>
                <w:sz w:val="18"/>
                <w:szCs w:val="18"/>
              </w:rPr>
            </w:pPr>
            <w:r w:rsidRPr="005271C1">
              <w:rPr>
                <w:sz w:val="18"/>
                <w:szCs w:val="18"/>
              </w:rPr>
              <w:t>7,71 ± 0,85</w:t>
            </w:r>
          </w:p>
        </w:tc>
        <w:tc>
          <w:tcPr>
            <w:tcW w:w="1418" w:type="dxa"/>
            <w:tcBorders>
              <w:top w:val="single" w:sz="4" w:space="0" w:color="000000"/>
              <w:bottom w:val="single" w:sz="4" w:space="0" w:color="000000"/>
            </w:tcBorders>
          </w:tcPr>
          <w:p w14:paraId="04E2AEBA" w14:textId="77777777" w:rsidR="005271C1" w:rsidRPr="005271C1" w:rsidRDefault="005271C1" w:rsidP="005271C1">
            <w:pPr>
              <w:spacing w:before="0" w:after="0" w:line="240" w:lineRule="auto"/>
              <w:ind w:firstLine="0"/>
              <w:jc w:val="center"/>
              <w:rPr>
                <w:sz w:val="18"/>
                <w:szCs w:val="18"/>
              </w:rPr>
            </w:pPr>
            <w:r w:rsidRPr="005271C1">
              <w:rPr>
                <w:sz w:val="18"/>
                <w:szCs w:val="18"/>
              </w:rPr>
              <w:t>7,68 ± 0,89</w:t>
            </w:r>
          </w:p>
        </w:tc>
        <w:tc>
          <w:tcPr>
            <w:tcW w:w="709" w:type="dxa"/>
            <w:tcBorders>
              <w:top w:val="single" w:sz="4" w:space="0" w:color="000000"/>
              <w:bottom w:val="single" w:sz="4" w:space="0" w:color="000000"/>
            </w:tcBorders>
          </w:tcPr>
          <w:p w14:paraId="0755D0FE"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0,03</w:t>
            </w:r>
          </w:p>
        </w:tc>
        <w:tc>
          <w:tcPr>
            <w:tcW w:w="953" w:type="dxa"/>
            <w:tcBorders>
              <w:top w:val="single" w:sz="4" w:space="0" w:color="000000"/>
              <w:bottom w:val="single" w:sz="4" w:space="0" w:color="000000"/>
            </w:tcBorders>
            <w:vAlign w:val="center"/>
          </w:tcPr>
          <w:p w14:paraId="023F5554"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0,738</w:t>
            </w:r>
          </w:p>
        </w:tc>
      </w:tr>
      <w:tr w:rsidR="005271C1" w:rsidRPr="005271C1" w14:paraId="4F25C1D2" w14:textId="77777777" w:rsidTr="001D2C7F">
        <w:trPr>
          <w:trHeight w:val="211"/>
          <w:jc w:val="center"/>
        </w:trPr>
        <w:tc>
          <w:tcPr>
            <w:tcW w:w="1900" w:type="dxa"/>
            <w:tcBorders>
              <w:top w:val="single" w:sz="4" w:space="0" w:color="000000"/>
              <w:bottom w:val="single" w:sz="4" w:space="0" w:color="000000"/>
            </w:tcBorders>
            <w:vAlign w:val="center"/>
          </w:tcPr>
          <w:p w14:paraId="2268BE55" w14:textId="77777777"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After 6 months(T</w:t>
            </w:r>
            <w:r w:rsidRPr="005271C1">
              <w:rPr>
                <w:sz w:val="18"/>
                <w:szCs w:val="18"/>
                <w:vertAlign w:val="subscript"/>
              </w:rPr>
              <w:t>6</w:t>
            </w:r>
            <w:r w:rsidRPr="005271C1">
              <w:rPr>
                <w:sz w:val="18"/>
                <w:szCs w:val="18"/>
              </w:rPr>
              <w:t>)</w:t>
            </w:r>
          </w:p>
        </w:tc>
        <w:tc>
          <w:tcPr>
            <w:tcW w:w="1502" w:type="dxa"/>
            <w:tcBorders>
              <w:top w:val="single" w:sz="4" w:space="0" w:color="000000"/>
              <w:bottom w:val="single" w:sz="4" w:space="0" w:color="000000"/>
            </w:tcBorders>
          </w:tcPr>
          <w:p w14:paraId="275A899D" w14:textId="77777777" w:rsidR="005271C1" w:rsidRPr="005271C1" w:rsidRDefault="005271C1" w:rsidP="005271C1">
            <w:pPr>
              <w:spacing w:before="0" w:after="0" w:line="240" w:lineRule="auto"/>
              <w:ind w:firstLine="0"/>
              <w:jc w:val="center"/>
              <w:rPr>
                <w:sz w:val="18"/>
                <w:szCs w:val="18"/>
              </w:rPr>
            </w:pPr>
            <w:bookmarkStart w:id="68" w:name="_heading=h.1smtxgf" w:colFirst="0" w:colLast="0"/>
            <w:bookmarkEnd w:id="68"/>
            <w:r w:rsidRPr="005271C1">
              <w:rPr>
                <w:sz w:val="18"/>
                <w:szCs w:val="18"/>
              </w:rPr>
              <w:t>9,59 ± 0,97</w:t>
            </w:r>
          </w:p>
        </w:tc>
        <w:tc>
          <w:tcPr>
            <w:tcW w:w="1418" w:type="dxa"/>
            <w:tcBorders>
              <w:top w:val="single" w:sz="4" w:space="0" w:color="000000"/>
              <w:bottom w:val="single" w:sz="4" w:space="0" w:color="000000"/>
            </w:tcBorders>
          </w:tcPr>
          <w:p w14:paraId="575E117E" w14:textId="77777777" w:rsidR="005271C1" w:rsidRPr="005271C1" w:rsidRDefault="005271C1" w:rsidP="005271C1">
            <w:pPr>
              <w:spacing w:before="0" w:after="0" w:line="240" w:lineRule="auto"/>
              <w:ind w:firstLine="0"/>
              <w:jc w:val="center"/>
              <w:rPr>
                <w:sz w:val="18"/>
                <w:szCs w:val="18"/>
              </w:rPr>
            </w:pPr>
            <w:bookmarkStart w:id="69" w:name="_heading=h.4cmhg48" w:colFirst="0" w:colLast="0"/>
            <w:bookmarkEnd w:id="69"/>
            <w:r w:rsidRPr="005271C1">
              <w:rPr>
                <w:sz w:val="18"/>
                <w:szCs w:val="18"/>
              </w:rPr>
              <w:t>9,28 ± 0,98</w:t>
            </w:r>
          </w:p>
        </w:tc>
        <w:tc>
          <w:tcPr>
            <w:tcW w:w="709" w:type="dxa"/>
            <w:tcBorders>
              <w:top w:val="single" w:sz="4" w:space="0" w:color="000000"/>
              <w:bottom w:val="single" w:sz="4" w:space="0" w:color="000000"/>
            </w:tcBorders>
          </w:tcPr>
          <w:p w14:paraId="4ED1F739"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0,31</w:t>
            </w:r>
          </w:p>
        </w:tc>
        <w:tc>
          <w:tcPr>
            <w:tcW w:w="953" w:type="dxa"/>
            <w:tcBorders>
              <w:top w:val="single" w:sz="4" w:space="0" w:color="000000"/>
              <w:bottom w:val="single" w:sz="4" w:space="0" w:color="000000"/>
            </w:tcBorders>
            <w:vAlign w:val="center"/>
          </w:tcPr>
          <w:p w14:paraId="6806277D"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0,004</w:t>
            </w:r>
          </w:p>
        </w:tc>
      </w:tr>
      <w:tr w:rsidR="005271C1" w:rsidRPr="005271C1" w14:paraId="13433226" w14:textId="77777777" w:rsidTr="001D2C7F">
        <w:trPr>
          <w:trHeight w:val="211"/>
          <w:jc w:val="center"/>
        </w:trPr>
        <w:tc>
          <w:tcPr>
            <w:tcW w:w="1900" w:type="dxa"/>
            <w:tcBorders>
              <w:top w:val="single" w:sz="4" w:space="0" w:color="000000"/>
              <w:bottom w:val="single" w:sz="4" w:space="0" w:color="000000"/>
            </w:tcBorders>
            <w:vAlign w:val="center"/>
          </w:tcPr>
          <w:p w14:paraId="76898634" w14:textId="77777777" w:rsidR="005271C1" w:rsidRPr="005271C1" w:rsidRDefault="005271C1" w:rsidP="005271C1">
            <w:pPr>
              <w:spacing w:before="0" w:after="0" w:line="240" w:lineRule="auto"/>
              <w:ind w:firstLine="0"/>
              <w:rPr>
                <w:sz w:val="18"/>
                <w:szCs w:val="18"/>
              </w:rPr>
            </w:pPr>
            <w:r w:rsidRPr="005271C1">
              <w:rPr>
                <w:sz w:val="18"/>
                <w:szCs w:val="18"/>
              </w:rPr>
              <w:t>Difference T</w:t>
            </w:r>
            <w:r w:rsidRPr="005271C1">
              <w:rPr>
                <w:sz w:val="18"/>
                <w:szCs w:val="18"/>
                <w:vertAlign w:val="subscript"/>
              </w:rPr>
              <w:t xml:space="preserve">6 </w:t>
            </w:r>
            <w:r w:rsidRPr="005271C1">
              <w:rPr>
                <w:sz w:val="18"/>
                <w:szCs w:val="18"/>
              </w:rPr>
              <w:t>- T</w:t>
            </w:r>
            <w:r w:rsidRPr="005271C1">
              <w:rPr>
                <w:sz w:val="18"/>
                <w:szCs w:val="18"/>
                <w:vertAlign w:val="subscript"/>
              </w:rPr>
              <w:t>0</w:t>
            </w:r>
          </w:p>
        </w:tc>
        <w:tc>
          <w:tcPr>
            <w:tcW w:w="1502" w:type="dxa"/>
            <w:tcBorders>
              <w:top w:val="single" w:sz="4" w:space="0" w:color="000000"/>
              <w:bottom w:val="single" w:sz="4" w:space="0" w:color="000000"/>
            </w:tcBorders>
          </w:tcPr>
          <w:p w14:paraId="14EE6ED5" w14:textId="77777777" w:rsidR="005271C1" w:rsidRPr="005271C1" w:rsidRDefault="005271C1" w:rsidP="005271C1">
            <w:pPr>
              <w:spacing w:before="0" w:after="0" w:line="240" w:lineRule="auto"/>
              <w:ind w:firstLine="0"/>
              <w:jc w:val="center"/>
              <w:rPr>
                <w:sz w:val="18"/>
                <w:szCs w:val="18"/>
              </w:rPr>
            </w:pPr>
            <w:r w:rsidRPr="005271C1">
              <w:rPr>
                <w:sz w:val="18"/>
                <w:szCs w:val="18"/>
              </w:rPr>
              <w:t>1,88 ± 0,79</w:t>
            </w:r>
          </w:p>
        </w:tc>
        <w:tc>
          <w:tcPr>
            <w:tcW w:w="1418" w:type="dxa"/>
            <w:tcBorders>
              <w:top w:val="single" w:sz="4" w:space="0" w:color="000000"/>
              <w:bottom w:val="single" w:sz="4" w:space="0" w:color="000000"/>
            </w:tcBorders>
          </w:tcPr>
          <w:p w14:paraId="1A1E9143" w14:textId="77777777" w:rsidR="005271C1" w:rsidRPr="005271C1" w:rsidRDefault="005271C1" w:rsidP="005271C1">
            <w:pPr>
              <w:spacing w:before="0" w:after="0" w:line="240" w:lineRule="auto"/>
              <w:ind w:firstLine="0"/>
              <w:jc w:val="center"/>
              <w:rPr>
                <w:sz w:val="18"/>
                <w:szCs w:val="18"/>
              </w:rPr>
            </w:pPr>
            <w:r w:rsidRPr="005271C1">
              <w:rPr>
                <w:sz w:val="18"/>
                <w:szCs w:val="18"/>
              </w:rPr>
              <w:t>1,60 ± 0,76</w:t>
            </w:r>
          </w:p>
        </w:tc>
        <w:tc>
          <w:tcPr>
            <w:tcW w:w="709" w:type="dxa"/>
            <w:tcBorders>
              <w:top w:val="single" w:sz="4" w:space="0" w:color="000000"/>
              <w:bottom w:val="single" w:sz="4" w:space="0" w:color="000000"/>
            </w:tcBorders>
          </w:tcPr>
          <w:p w14:paraId="21B76D71"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sz w:val="18"/>
                <w:szCs w:val="18"/>
              </w:rPr>
              <w:t>0,28</w:t>
            </w:r>
          </w:p>
        </w:tc>
        <w:tc>
          <w:tcPr>
            <w:tcW w:w="953" w:type="dxa"/>
            <w:tcBorders>
              <w:top w:val="single" w:sz="4" w:space="0" w:color="000000"/>
              <w:bottom w:val="single" w:sz="4" w:space="0" w:color="000000"/>
            </w:tcBorders>
            <w:vAlign w:val="center"/>
          </w:tcPr>
          <w:p w14:paraId="14EE4113"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sz w:val="18"/>
                <w:szCs w:val="18"/>
              </w:rPr>
              <w:t>0,001</w:t>
            </w:r>
          </w:p>
        </w:tc>
      </w:tr>
      <w:tr w:rsidR="005271C1" w:rsidRPr="005271C1" w14:paraId="2AE1B4CB" w14:textId="77777777" w:rsidTr="001D2C7F">
        <w:trPr>
          <w:trHeight w:val="211"/>
          <w:jc w:val="center"/>
        </w:trPr>
        <w:tc>
          <w:tcPr>
            <w:tcW w:w="1900" w:type="dxa"/>
            <w:tcBorders>
              <w:top w:val="single" w:sz="4" w:space="0" w:color="000000"/>
              <w:bottom w:val="single" w:sz="4" w:space="0" w:color="000000"/>
            </w:tcBorders>
            <w:vAlign w:val="center"/>
          </w:tcPr>
          <w:p w14:paraId="13E790C8" w14:textId="77777777" w:rsidR="005271C1" w:rsidRPr="005271C1" w:rsidRDefault="005271C1" w:rsidP="005271C1">
            <w:pPr>
              <w:spacing w:before="0" w:after="0" w:line="240" w:lineRule="auto"/>
              <w:ind w:firstLine="0"/>
              <w:rPr>
                <w:sz w:val="18"/>
                <w:szCs w:val="18"/>
              </w:rPr>
            </w:pPr>
            <w:r w:rsidRPr="005271C1">
              <w:rPr>
                <w:sz w:val="18"/>
                <w:szCs w:val="18"/>
              </w:rPr>
              <w:t>Difference* T</w:t>
            </w:r>
            <w:r w:rsidRPr="005271C1">
              <w:rPr>
                <w:sz w:val="18"/>
                <w:szCs w:val="18"/>
                <w:vertAlign w:val="subscript"/>
              </w:rPr>
              <w:t xml:space="preserve">6 </w:t>
            </w:r>
            <w:r w:rsidRPr="005271C1">
              <w:rPr>
                <w:sz w:val="18"/>
                <w:szCs w:val="18"/>
              </w:rPr>
              <w:t>- T</w:t>
            </w:r>
            <w:r w:rsidRPr="005271C1">
              <w:rPr>
                <w:sz w:val="18"/>
                <w:szCs w:val="18"/>
                <w:vertAlign w:val="subscript"/>
              </w:rPr>
              <w:t>0</w:t>
            </w:r>
          </w:p>
        </w:tc>
        <w:tc>
          <w:tcPr>
            <w:tcW w:w="1502" w:type="dxa"/>
            <w:tcBorders>
              <w:top w:val="single" w:sz="4" w:space="0" w:color="000000"/>
              <w:bottom w:val="single" w:sz="4" w:space="0" w:color="000000"/>
            </w:tcBorders>
          </w:tcPr>
          <w:p w14:paraId="35AA0C3E" w14:textId="77777777" w:rsidR="005271C1" w:rsidRPr="005271C1" w:rsidRDefault="005271C1" w:rsidP="005271C1">
            <w:pPr>
              <w:spacing w:before="0" w:after="0" w:line="240" w:lineRule="auto"/>
              <w:ind w:firstLine="0"/>
              <w:jc w:val="center"/>
              <w:rPr>
                <w:sz w:val="18"/>
                <w:szCs w:val="18"/>
              </w:rPr>
            </w:pPr>
            <w:r w:rsidRPr="005271C1">
              <w:rPr>
                <w:sz w:val="18"/>
                <w:szCs w:val="18"/>
              </w:rPr>
              <w:t>1,96 ± 0,10</w:t>
            </w:r>
          </w:p>
        </w:tc>
        <w:tc>
          <w:tcPr>
            <w:tcW w:w="1418" w:type="dxa"/>
            <w:tcBorders>
              <w:top w:val="single" w:sz="4" w:space="0" w:color="000000"/>
              <w:bottom w:val="single" w:sz="4" w:space="0" w:color="000000"/>
            </w:tcBorders>
          </w:tcPr>
          <w:p w14:paraId="57A47A38" w14:textId="77777777" w:rsidR="005271C1" w:rsidRPr="005271C1" w:rsidRDefault="005271C1" w:rsidP="005271C1">
            <w:pPr>
              <w:tabs>
                <w:tab w:val="center" w:pos="874"/>
                <w:tab w:val="right" w:pos="1748"/>
              </w:tabs>
              <w:spacing w:before="0" w:after="0" w:line="240" w:lineRule="auto"/>
              <w:ind w:firstLine="0"/>
              <w:jc w:val="center"/>
              <w:rPr>
                <w:sz w:val="18"/>
                <w:szCs w:val="18"/>
              </w:rPr>
            </w:pPr>
            <w:r w:rsidRPr="005271C1">
              <w:rPr>
                <w:sz w:val="18"/>
                <w:szCs w:val="18"/>
              </w:rPr>
              <w:t>1,67 ± 0,10</w:t>
            </w:r>
          </w:p>
        </w:tc>
        <w:tc>
          <w:tcPr>
            <w:tcW w:w="709" w:type="dxa"/>
            <w:tcBorders>
              <w:top w:val="single" w:sz="4" w:space="0" w:color="000000"/>
              <w:bottom w:val="single" w:sz="4" w:space="0" w:color="000000"/>
            </w:tcBorders>
          </w:tcPr>
          <w:p w14:paraId="5BF18C0F"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0,29</w:t>
            </w:r>
          </w:p>
        </w:tc>
        <w:tc>
          <w:tcPr>
            <w:tcW w:w="953" w:type="dxa"/>
            <w:tcBorders>
              <w:top w:val="single" w:sz="4" w:space="0" w:color="000000"/>
              <w:bottom w:val="single" w:sz="4" w:space="0" w:color="000000"/>
            </w:tcBorders>
            <w:vAlign w:val="center"/>
          </w:tcPr>
          <w:p w14:paraId="5C9713DC"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0,001*</w:t>
            </w:r>
          </w:p>
        </w:tc>
      </w:tr>
      <w:tr w:rsidR="005271C1" w:rsidRPr="005271C1" w14:paraId="164624FF" w14:textId="77777777" w:rsidTr="001D2C7F">
        <w:trPr>
          <w:trHeight w:val="211"/>
          <w:jc w:val="center"/>
        </w:trPr>
        <w:tc>
          <w:tcPr>
            <w:tcW w:w="1900" w:type="dxa"/>
            <w:tcBorders>
              <w:top w:val="single" w:sz="4" w:space="0" w:color="000000"/>
              <w:bottom w:val="single" w:sz="4" w:space="0" w:color="000000"/>
            </w:tcBorders>
            <w:vAlign w:val="center"/>
          </w:tcPr>
          <w:p w14:paraId="2FE1895E" w14:textId="77777777" w:rsidR="005271C1" w:rsidRPr="005271C1" w:rsidRDefault="005271C1" w:rsidP="005271C1">
            <w:pPr>
              <w:spacing w:before="0" w:after="0" w:line="240" w:lineRule="auto"/>
              <w:ind w:firstLine="0"/>
              <w:rPr>
                <w:i/>
                <w:sz w:val="18"/>
                <w:szCs w:val="18"/>
              </w:rPr>
            </w:pPr>
            <w:r w:rsidRPr="005271C1">
              <w:rPr>
                <w:i/>
                <w:sz w:val="18"/>
                <w:szCs w:val="18"/>
              </w:rPr>
              <w:t>p</w:t>
            </w:r>
            <w:r w:rsidRPr="005271C1">
              <w:rPr>
                <w:i/>
                <w:sz w:val="18"/>
                <w:szCs w:val="18"/>
                <w:vertAlign w:val="superscript"/>
              </w:rPr>
              <w:t>b</w:t>
            </w:r>
          </w:p>
        </w:tc>
        <w:tc>
          <w:tcPr>
            <w:tcW w:w="1502" w:type="dxa"/>
            <w:tcBorders>
              <w:top w:val="single" w:sz="4" w:space="0" w:color="000000"/>
              <w:bottom w:val="single" w:sz="4" w:space="0" w:color="000000"/>
            </w:tcBorders>
          </w:tcPr>
          <w:p w14:paraId="7A5FA8C5"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1418" w:type="dxa"/>
            <w:tcBorders>
              <w:top w:val="single" w:sz="4" w:space="0" w:color="000000"/>
              <w:bottom w:val="single" w:sz="4" w:space="0" w:color="000000"/>
            </w:tcBorders>
          </w:tcPr>
          <w:p w14:paraId="42DA94AA"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709" w:type="dxa"/>
            <w:tcBorders>
              <w:top w:val="single" w:sz="4" w:space="0" w:color="000000"/>
              <w:bottom w:val="single" w:sz="4" w:space="0" w:color="000000"/>
            </w:tcBorders>
          </w:tcPr>
          <w:p w14:paraId="5686046A" w14:textId="77777777" w:rsidR="005271C1" w:rsidRPr="005271C1" w:rsidRDefault="005271C1" w:rsidP="005271C1">
            <w:pPr>
              <w:tabs>
                <w:tab w:val="left" w:pos="660"/>
                <w:tab w:val="center" w:pos="4560"/>
              </w:tabs>
              <w:spacing w:before="0" w:after="0" w:line="240" w:lineRule="auto"/>
              <w:ind w:firstLine="0"/>
              <w:jc w:val="center"/>
              <w:rPr>
                <w:b/>
                <w:sz w:val="18"/>
                <w:szCs w:val="18"/>
              </w:rPr>
            </w:pPr>
          </w:p>
        </w:tc>
        <w:tc>
          <w:tcPr>
            <w:tcW w:w="953" w:type="dxa"/>
            <w:tcBorders>
              <w:top w:val="single" w:sz="4" w:space="0" w:color="000000"/>
              <w:bottom w:val="single" w:sz="4" w:space="0" w:color="000000"/>
            </w:tcBorders>
            <w:vAlign w:val="center"/>
          </w:tcPr>
          <w:p w14:paraId="6E643B5C" w14:textId="77777777" w:rsidR="005271C1" w:rsidRPr="005271C1" w:rsidRDefault="005271C1" w:rsidP="005271C1">
            <w:pPr>
              <w:tabs>
                <w:tab w:val="left" w:pos="660"/>
                <w:tab w:val="center" w:pos="4560"/>
              </w:tabs>
              <w:spacing w:before="0" w:after="0" w:line="240" w:lineRule="auto"/>
              <w:ind w:firstLine="0"/>
              <w:jc w:val="center"/>
              <w:rPr>
                <w:b/>
                <w:sz w:val="18"/>
                <w:szCs w:val="18"/>
              </w:rPr>
            </w:pPr>
          </w:p>
        </w:tc>
      </w:tr>
      <w:tr w:rsidR="005271C1" w:rsidRPr="005271C1" w14:paraId="2F20CEDA" w14:textId="77777777" w:rsidTr="001D2C7F">
        <w:trPr>
          <w:trHeight w:val="211"/>
          <w:jc w:val="center"/>
        </w:trPr>
        <w:tc>
          <w:tcPr>
            <w:tcW w:w="4820" w:type="dxa"/>
            <w:gridSpan w:val="3"/>
            <w:tcBorders>
              <w:top w:val="single" w:sz="4" w:space="0" w:color="000000"/>
              <w:bottom w:val="single" w:sz="4" w:space="0" w:color="000000"/>
            </w:tcBorders>
            <w:vAlign w:val="center"/>
          </w:tcPr>
          <w:p w14:paraId="1C0605C2" w14:textId="06E0B2A5" w:rsidR="005271C1" w:rsidRPr="005271C1" w:rsidRDefault="005271C1" w:rsidP="001D2C7F">
            <w:pPr>
              <w:tabs>
                <w:tab w:val="left" w:pos="660"/>
                <w:tab w:val="center" w:pos="4560"/>
              </w:tabs>
              <w:spacing w:before="0" w:after="0" w:line="240" w:lineRule="auto"/>
              <w:ind w:firstLine="0"/>
              <w:rPr>
                <w:b/>
                <w:i/>
                <w:sz w:val="18"/>
                <w:szCs w:val="18"/>
              </w:rPr>
            </w:pPr>
            <w:r w:rsidRPr="005271C1">
              <w:rPr>
                <w:b/>
                <w:i/>
                <w:sz w:val="18"/>
                <w:szCs w:val="18"/>
              </w:rPr>
              <w:t>After 12 months intervention (kg)    n=167                    n =161</w:t>
            </w:r>
          </w:p>
        </w:tc>
        <w:tc>
          <w:tcPr>
            <w:tcW w:w="709" w:type="dxa"/>
            <w:tcBorders>
              <w:top w:val="single" w:sz="4" w:space="0" w:color="000000"/>
              <w:bottom w:val="single" w:sz="4" w:space="0" w:color="000000"/>
            </w:tcBorders>
          </w:tcPr>
          <w:p w14:paraId="2E17A304"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c>
          <w:tcPr>
            <w:tcW w:w="953" w:type="dxa"/>
            <w:tcBorders>
              <w:top w:val="single" w:sz="4" w:space="0" w:color="000000"/>
              <w:bottom w:val="single" w:sz="4" w:space="0" w:color="000000"/>
            </w:tcBorders>
            <w:vAlign w:val="center"/>
          </w:tcPr>
          <w:p w14:paraId="5BD5AB7D"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r>
      <w:tr w:rsidR="005271C1" w:rsidRPr="005271C1" w14:paraId="2B84D912" w14:textId="77777777" w:rsidTr="001D2C7F">
        <w:trPr>
          <w:trHeight w:val="211"/>
          <w:jc w:val="center"/>
        </w:trPr>
        <w:tc>
          <w:tcPr>
            <w:tcW w:w="1900" w:type="dxa"/>
            <w:tcBorders>
              <w:top w:val="single" w:sz="4" w:space="0" w:color="000000"/>
              <w:bottom w:val="single" w:sz="4" w:space="0" w:color="000000"/>
            </w:tcBorders>
            <w:vAlign w:val="center"/>
          </w:tcPr>
          <w:p w14:paraId="18AC3F04" w14:textId="77777777"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Before intervention(T</w:t>
            </w:r>
            <w:r w:rsidRPr="005271C1">
              <w:rPr>
                <w:sz w:val="18"/>
                <w:szCs w:val="18"/>
                <w:vertAlign w:val="subscript"/>
              </w:rPr>
              <w:t>0</w:t>
            </w:r>
            <w:r w:rsidRPr="005271C1">
              <w:rPr>
                <w:sz w:val="18"/>
                <w:szCs w:val="18"/>
              </w:rPr>
              <w:t>)</w:t>
            </w:r>
          </w:p>
        </w:tc>
        <w:tc>
          <w:tcPr>
            <w:tcW w:w="1502" w:type="dxa"/>
            <w:tcBorders>
              <w:top w:val="single" w:sz="4" w:space="0" w:color="000000"/>
              <w:bottom w:val="single" w:sz="4" w:space="0" w:color="000000"/>
            </w:tcBorders>
          </w:tcPr>
          <w:p w14:paraId="22FA2A50" w14:textId="77777777" w:rsidR="005271C1" w:rsidRPr="005271C1" w:rsidRDefault="005271C1" w:rsidP="005271C1">
            <w:pPr>
              <w:spacing w:before="0" w:after="0" w:line="240" w:lineRule="auto"/>
              <w:ind w:firstLine="0"/>
              <w:jc w:val="center"/>
              <w:rPr>
                <w:sz w:val="18"/>
                <w:szCs w:val="18"/>
              </w:rPr>
            </w:pPr>
            <w:r w:rsidRPr="005271C1">
              <w:rPr>
                <w:sz w:val="18"/>
                <w:szCs w:val="18"/>
              </w:rPr>
              <w:t>7,74 ± 0,84</w:t>
            </w:r>
          </w:p>
        </w:tc>
        <w:tc>
          <w:tcPr>
            <w:tcW w:w="1418" w:type="dxa"/>
            <w:tcBorders>
              <w:top w:val="single" w:sz="4" w:space="0" w:color="000000"/>
              <w:bottom w:val="single" w:sz="4" w:space="0" w:color="000000"/>
            </w:tcBorders>
          </w:tcPr>
          <w:p w14:paraId="7235F8D4" w14:textId="77777777" w:rsidR="005271C1" w:rsidRPr="005271C1" w:rsidRDefault="005271C1" w:rsidP="005271C1">
            <w:pPr>
              <w:spacing w:before="0" w:after="0" w:line="240" w:lineRule="auto"/>
              <w:ind w:firstLine="0"/>
              <w:jc w:val="center"/>
              <w:rPr>
                <w:sz w:val="18"/>
                <w:szCs w:val="18"/>
              </w:rPr>
            </w:pPr>
            <w:r w:rsidRPr="005271C1">
              <w:rPr>
                <w:sz w:val="18"/>
                <w:szCs w:val="18"/>
              </w:rPr>
              <w:t>7,68 ± 0,90</w:t>
            </w:r>
          </w:p>
        </w:tc>
        <w:tc>
          <w:tcPr>
            <w:tcW w:w="709" w:type="dxa"/>
            <w:tcBorders>
              <w:top w:val="single" w:sz="4" w:space="0" w:color="000000"/>
              <w:bottom w:val="single" w:sz="4" w:space="0" w:color="000000"/>
            </w:tcBorders>
          </w:tcPr>
          <w:p w14:paraId="1B97DEF2"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0,06</w:t>
            </w:r>
          </w:p>
        </w:tc>
        <w:tc>
          <w:tcPr>
            <w:tcW w:w="953" w:type="dxa"/>
            <w:tcBorders>
              <w:top w:val="single" w:sz="4" w:space="0" w:color="000000"/>
              <w:bottom w:val="single" w:sz="4" w:space="0" w:color="000000"/>
            </w:tcBorders>
            <w:vAlign w:val="center"/>
          </w:tcPr>
          <w:p w14:paraId="2C509C31"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0,520</w:t>
            </w:r>
          </w:p>
        </w:tc>
      </w:tr>
      <w:tr w:rsidR="005271C1" w:rsidRPr="005271C1" w14:paraId="622423EA" w14:textId="77777777" w:rsidTr="001D2C7F">
        <w:trPr>
          <w:trHeight w:val="211"/>
          <w:jc w:val="center"/>
        </w:trPr>
        <w:tc>
          <w:tcPr>
            <w:tcW w:w="1900" w:type="dxa"/>
            <w:tcBorders>
              <w:top w:val="single" w:sz="4" w:space="0" w:color="000000"/>
              <w:bottom w:val="single" w:sz="4" w:space="0" w:color="000000"/>
            </w:tcBorders>
            <w:vAlign w:val="center"/>
          </w:tcPr>
          <w:p w14:paraId="22885624" w14:textId="77777777"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After 12 months(T</w:t>
            </w:r>
            <w:r w:rsidRPr="005271C1">
              <w:rPr>
                <w:sz w:val="18"/>
                <w:szCs w:val="18"/>
                <w:vertAlign w:val="subscript"/>
              </w:rPr>
              <w:t>12</w:t>
            </w:r>
            <w:r w:rsidRPr="005271C1">
              <w:rPr>
                <w:sz w:val="18"/>
                <w:szCs w:val="18"/>
              </w:rPr>
              <w:t>)</w:t>
            </w:r>
          </w:p>
        </w:tc>
        <w:tc>
          <w:tcPr>
            <w:tcW w:w="1502" w:type="dxa"/>
            <w:tcBorders>
              <w:top w:val="single" w:sz="4" w:space="0" w:color="000000"/>
              <w:bottom w:val="single" w:sz="4" w:space="0" w:color="000000"/>
            </w:tcBorders>
          </w:tcPr>
          <w:p w14:paraId="635D6B4F" w14:textId="77777777" w:rsidR="005271C1" w:rsidRPr="005271C1" w:rsidRDefault="005271C1" w:rsidP="005271C1">
            <w:pPr>
              <w:spacing w:before="0" w:after="0" w:line="240" w:lineRule="auto"/>
              <w:ind w:firstLine="0"/>
              <w:jc w:val="center"/>
              <w:rPr>
                <w:sz w:val="18"/>
                <w:szCs w:val="18"/>
              </w:rPr>
            </w:pPr>
            <w:bookmarkStart w:id="70" w:name="_heading=h.2rrrqc1" w:colFirst="0" w:colLast="0"/>
            <w:bookmarkEnd w:id="70"/>
            <w:r w:rsidRPr="005271C1">
              <w:rPr>
                <w:sz w:val="18"/>
                <w:szCs w:val="18"/>
              </w:rPr>
              <w:t>11,72 ± 0,86</w:t>
            </w:r>
          </w:p>
        </w:tc>
        <w:tc>
          <w:tcPr>
            <w:tcW w:w="1418" w:type="dxa"/>
            <w:tcBorders>
              <w:top w:val="single" w:sz="4" w:space="0" w:color="000000"/>
              <w:bottom w:val="single" w:sz="4" w:space="0" w:color="000000"/>
            </w:tcBorders>
          </w:tcPr>
          <w:p w14:paraId="11EA9370" w14:textId="77777777" w:rsidR="005271C1" w:rsidRPr="005271C1" w:rsidRDefault="005271C1" w:rsidP="005271C1">
            <w:pPr>
              <w:spacing w:before="0" w:after="0" w:line="240" w:lineRule="auto"/>
              <w:ind w:firstLine="0"/>
              <w:jc w:val="center"/>
              <w:rPr>
                <w:sz w:val="18"/>
                <w:szCs w:val="18"/>
              </w:rPr>
            </w:pPr>
            <w:bookmarkStart w:id="71" w:name="_heading=h.16x20ju" w:colFirst="0" w:colLast="0"/>
            <w:bookmarkEnd w:id="71"/>
            <w:r w:rsidRPr="005271C1">
              <w:rPr>
                <w:sz w:val="18"/>
                <w:szCs w:val="18"/>
              </w:rPr>
              <w:t>11,38 ± 0,99</w:t>
            </w:r>
          </w:p>
        </w:tc>
        <w:tc>
          <w:tcPr>
            <w:tcW w:w="709" w:type="dxa"/>
            <w:tcBorders>
              <w:top w:val="single" w:sz="4" w:space="0" w:color="000000"/>
              <w:bottom w:val="single" w:sz="4" w:space="0" w:color="000000"/>
            </w:tcBorders>
          </w:tcPr>
          <w:p w14:paraId="6F26EC14"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0,34</w:t>
            </w:r>
          </w:p>
        </w:tc>
        <w:tc>
          <w:tcPr>
            <w:tcW w:w="953" w:type="dxa"/>
            <w:tcBorders>
              <w:top w:val="single" w:sz="4" w:space="0" w:color="000000"/>
              <w:bottom w:val="single" w:sz="4" w:space="0" w:color="000000"/>
            </w:tcBorders>
            <w:vAlign w:val="center"/>
          </w:tcPr>
          <w:p w14:paraId="433BA48A"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0,001</w:t>
            </w:r>
          </w:p>
        </w:tc>
      </w:tr>
      <w:tr w:rsidR="005271C1" w:rsidRPr="005271C1" w14:paraId="5F9577B7" w14:textId="77777777" w:rsidTr="001D2C7F">
        <w:trPr>
          <w:trHeight w:val="211"/>
          <w:jc w:val="center"/>
        </w:trPr>
        <w:tc>
          <w:tcPr>
            <w:tcW w:w="1900" w:type="dxa"/>
            <w:tcBorders>
              <w:top w:val="single" w:sz="4" w:space="0" w:color="000000"/>
              <w:bottom w:val="single" w:sz="4" w:space="0" w:color="000000"/>
            </w:tcBorders>
            <w:vAlign w:val="center"/>
          </w:tcPr>
          <w:p w14:paraId="1F82A36C" w14:textId="77777777" w:rsidR="005271C1" w:rsidRPr="005271C1" w:rsidRDefault="005271C1" w:rsidP="005271C1">
            <w:pPr>
              <w:spacing w:before="0" w:after="0" w:line="240" w:lineRule="auto"/>
              <w:ind w:firstLine="0"/>
              <w:rPr>
                <w:sz w:val="18"/>
                <w:szCs w:val="18"/>
              </w:rPr>
            </w:pPr>
            <w:r w:rsidRPr="005271C1">
              <w:rPr>
                <w:sz w:val="18"/>
                <w:szCs w:val="18"/>
              </w:rPr>
              <w:t>Difference T</w:t>
            </w:r>
            <w:r w:rsidRPr="005271C1">
              <w:rPr>
                <w:sz w:val="18"/>
                <w:szCs w:val="18"/>
                <w:vertAlign w:val="subscript"/>
              </w:rPr>
              <w:t xml:space="preserve">12 </w:t>
            </w:r>
            <w:r w:rsidRPr="005271C1">
              <w:rPr>
                <w:sz w:val="18"/>
                <w:szCs w:val="18"/>
              </w:rPr>
              <w:t>- T</w:t>
            </w:r>
            <w:r w:rsidRPr="005271C1">
              <w:rPr>
                <w:sz w:val="18"/>
                <w:szCs w:val="18"/>
                <w:vertAlign w:val="subscript"/>
              </w:rPr>
              <w:t>0</w:t>
            </w:r>
          </w:p>
        </w:tc>
        <w:tc>
          <w:tcPr>
            <w:tcW w:w="1502" w:type="dxa"/>
            <w:tcBorders>
              <w:top w:val="single" w:sz="4" w:space="0" w:color="000000"/>
              <w:bottom w:val="single" w:sz="4" w:space="0" w:color="000000"/>
            </w:tcBorders>
          </w:tcPr>
          <w:p w14:paraId="71C430C9" w14:textId="77777777" w:rsidR="005271C1" w:rsidRPr="005271C1" w:rsidRDefault="005271C1" w:rsidP="005271C1">
            <w:pPr>
              <w:spacing w:before="0" w:after="0" w:line="240" w:lineRule="auto"/>
              <w:ind w:firstLine="0"/>
              <w:jc w:val="center"/>
              <w:rPr>
                <w:sz w:val="18"/>
                <w:szCs w:val="18"/>
              </w:rPr>
            </w:pPr>
            <w:bookmarkStart w:id="72" w:name="_heading=h.3qwpj7n" w:colFirst="0" w:colLast="0"/>
            <w:bookmarkEnd w:id="72"/>
            <w:r w:rsidRPr="005271C1">
              <w:rPr>
                <w:sz w:val="18"/>
                <w:szCs w:val="18"/>
              </w:rPr>
              <w:t>3,98 ± 1,04</w:t>
            </w:r>
          </w:p>
        </w:tc>
        <w:tc>
          <w:tcPr>
            <w:tcW w:w="1418" w:type="dxa"/>
            <w:tcBorders>
              <w:top w:val="single" w:sz="4" w:space="0" w:color="000000"/>
              <w:bottom w:val="single" w:sz="4" w:space="0" w:color="000000"/>
            </w:tcBorders>
          </w:tcPr>
          <w:p w14:paraId="0E9084F6" w14:textId="77777777" w:rsidR="005271C1" w:rsidRPr="005271C1" w:rsidRDefault="005271C1" w:rsidP="005271C1">
            <w:pPr>
              <w:spacing w:before="0" w:after="0" w:line="240" w:lineRule="auto"/>
              <w:ind w:firstLine="0"/>
              <w:jc w:val="center"/>
              <w:rPr>
                <w:sz w:val="18"/>
                <w:szCs w:val="18"/>
              </w:rPr>
            </w:pPr>
            <w:r w:rsidRPr="005271C1">
              <w:rPr>
                <w:sz w:val="18"/>
                <w:szCs w:val="18"/>
              </w:rPr>
              <w:t>3,71 ± 0,97</w:t>
            </w:r>
          </w:p>
        </w:tc>
        <w:tc>
          <w:tcPr>
            <w:tcW w:w="709" w:type="dxa"/>
            <w:tcBorders>
              <w:top w:val="single" w:sz="4" w:space="0" w:color="000000"/>
              <w:bottom w:val="single" w:sz="4" w:space="0" w:color="000000"/>
            </w:tcBorders>
          </w:tcPr>
          <w:p w14:paraId="5949813F"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0,27</w:t>
            </w:r>
          </w:p>
        </w:tc>
        <w:tc>
          <w:tcPr>
            <w:tcW w:w="953" w:type="dxa"/>
            <w:tcBorders>
              <w:top w:val="single" w:sz="4" w:space="0" w:color="000000"/>
              <w:bottom w:val="single" w:sz="4" w:space="0" w:color="000000"/>
            </w:tcBorders>
            <w:vAlign w:val="center"/>
          </w:tcPr>
          <w:p w14:paraId="73F02A58"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0,015</w:t>
            </w:r>
          </w:p>
        </w:tc>
      </w:tr>
      <w:tr w:rsidR="005271C1" w:rsidRPr="005271C1" w14:paraId="2B70D3E2" w14:textId="77777777" w:rsidTr="001D2C7F">
        <w:trPr>
          <w:trHeight w:val="211"/>
          <w:jc w:val="center"/>
        </w:trPr>
        <w:tc>
          <w:tcPr>
            <w:tcW w:w="1900" w:type="dxa"/>
            <w:tcBorders>
              <w:top w:val="single" w:sz="4" w:space="0" w:color="000000"/>
              <w:bottom w:val="single" w:sz="4" w:space="0" w:color="000000"/>
            </w:tcBorders>
            <w:vAlign w:val="center"/>
          </w:tcPr>
          <w:p w14:paraId="041E8A2A" w14:textId="77777777" w:rsidR="005271C1" w:rsidRPr="005271C1" w:rsidRDefault="005271C1" w:rsidP="005271C1">
            <w:pPr>
              <w:spacing w:before="0" w:after="0" w:line="240" w:lineRule="auto"/>
              <w:ind w:firstLine="0"/>
              <w:rPr>
                <w:sz w:val="18"/>
                <w:szCs w:val="18"/>
              </w:rPr>
            </w:pPr>
            <w:r w:rsidRPr="005271C1">
              <w:rPr>
                <w:sz w:val="18"/>
                <w:szCs w:val="18"/>
              </w:rPr>
              <w:t>Difference* T</w:t>
            </w:r>
            <w:r w:rsidRPr="005271C1">
              <w:rPr>
                <w:sz w:val="18"/>
                <w:szCs w:val="18"/>
                <w:vertAlign w:val="subscript"/>
              </w:rPr>
              <w:t xml:space="preserve">12 </w:t>
            </w:r>
            <w:r w:rsidRPr="005271C1">
              <w:rPr>
                <w:sz w:val="18"/>
                <w:szCs w:val="18"/>
              </w:rPr>
              <w:t>- T</w:t>
            </w:r>
            <w:r w:rsidRPr="005271C1">
              <w:rPr>
                <w:sz w:val="18"/>
                <w:szCs w:val="18"/>
                <w:vertAlign w:val="subscript"/>
              </w:rPr>
              <w:t>0</w:t>
            </w:r>
          </w:p>
        </w:tc>
        <w:tc>
          <w:tcPr>
            <w:tcW w:w="1502" w:type="dxa"/>
            <w:tcBorders>
              <w:top w:val="single" w:sz="4" w:space="0" w:color="000000"/>
              <w:bottom w:val="single" w:sz="4" w:space="0" w:color="000000"/>
            </w:tcBorders>
          </w:tcPr>
          <w:p w14:paraId="22A72934" w14:textId="77777777" w:rsidR="005271C1" w:rsidRPr="005271C1" w:rsidRDefault="005271C1" w:rsidP="005271C1">
            <w:pPr>
              <w:spacing w:before="0" w:after="0" w:line="240" w:lineRule="auto"/>
              <w:ind w:firstLine="0"/>
              <w:jc w:val="center"/>
              <w:rPr>
                <w:sz w:val="18"/>
                <w:szCs w:val="18"/>
              </w:rPr>
            </w:pPr>
            <w:r w:rsidRPr="005271C1">
              <w:rPr>
                <w:sz w:val="18"/>
                <w:szCs w:val="18"/>
              </w:rPr>
              <w:t>4,04 ± 0,12</w:t>
            </w:r>
          </w:p>
        </w:tc>
        <w:tc>
          <w:tcPr>
            <w:tcW w:w="1418" w:type="dxa"/>
            <w:tcBorders>
              <w:top w:val="single" w:sz="4" w:space="0" w:color="000000"/>
              <w:bottom w:val="single" w:sz="4" w:space="0" w:color="000000"/>
            </w:tcBorders>
          </w:tcPr>
          <w:p w14:paraId="01E46F5C" w14:textId="77777777" w:rsidR="005271C1" w:rsidRPr="005271C1" w:rsidRDefault="005271C1" w:rsidP="005271C1">
            <w:pPr>
              <w:spacing w:before="0" w:after="0" w:line="240" w:lineRule="auto"/>
              <w:ind w:firstLine="0"/>
              <w:jc w:val="center"/>
              <w:rPr>
                <w:sz w:val="18"/>
                <w:szCs w:val="18"/>
              </w:rPr>
            </w:pPr>
            <w:r w:rsidRPr="005271C1">
              <w:rPr>
                <w:sz w:val="18"/>
                <w:szCs w:val="18"/>
              </w:rPr>
              <w:t>3,71 ± 0,12</w:t>
            </w:r>
          </w:p>
        </w:tc>
        <w:tc>
          <w:tcPr>
            <w:tcW w:w="709" w:type="dxa"/>
            <w:tcBorders>
              <w:top w:val="single" w:sz="4" w:space="0" w:color="000000"/>
              <w:bottom w:val="single" w:sz="4" w:space="0" w:color="000000"/>
            </w:tcBorders>
          </w:tcPr>
          <w:p w14:paraId="3390CA21"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0,33</w:t>
            </w:r>
          </w:p>
        </w:tc>
        <w:tc>
          <w:tcPr>
            <w:tcW w:w="953" w:type="dxa"/>
            <w:tcBorders>
              <w:top w:val="single" w:sz="4" w:space="0" w:color="000000"/>
              <w:bottom w:val="single" w:sz="4" w:space="0" w:color="000000"/>
            </w:tcBorders>
            <w:vAlign w:val="center"/>
          </w:tcPr>
          <w:p w14:paraId="54A72630"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&lt;0,001*</w:t>
            </w:r>
          </w:p>
        </w:tc>
      </w:tr>
      <w:tr w:rsidR="005271C1" w:rsidRPr="005271C1" w14:paraId="726EE50E" w14:textId="77777777" w:rsidTr="001D2C7F">
        <w:trPr>
          <w:trHeight w:val="211"/>
          <w:jc w:val="center"/>
        </w:trPr>
        <w:tc>
          <w:tcPr>
            <w:tcW w:w="1900" w:type="dxa"/>
            <w:tcBorders>
              <w:top w:val="single" w:sz="4" w:space="0" w:color="000000"/>
              <w:bottom w:val="single" w:sz="4" w:space="0" w:color="000000"/>
            </w:tcBorders>
            <w:vAlign w:val="center"/>
          </w:tcPr>
          <w:p w14:paraId="227D53C7" w14:textId="77777777" w:rsidR="005271C1" w:rsidRPr="005271C1" w:rsidRDefault="005271C1" w:rsidP="005271C1">
            <w:pPr>
              <w:spacing w:before="0" w:after="0" w:line="240" w:lineRule="auto"/>
              <w:ind w:firstLine="0"/>
              <w:rPr>
                <w:i/>
                <w:sz w:val="18"/>
                <w:szCs w:val="18"/>
              </w:rPr>
            </w:pPr>
            <w:r w:rsidRPr="005271C1">
              <w:rPr>
                <w:i/>
                <w:sz w:val="18"/>
                <w:szCs w:val="18"/>
              </w:rPr>
              <w:t>p</w:t>
            </w:r>
            <w:r w:rsidRPr="005271C1">
              <w:rPr>
                <w:i/>
                <w:sz w:val="18"/>
                <w:szCs w:val="18"/>
                <w:vertAlign w:val="superscript"/>
              </w:rPr>
              <w:t>b</w:t>
            </w:r>
          </w:p>
        </w:tc>
        <w:tc>
          <w:tcPr>
            <w:tcW w:w="1502" w:type="dxa"/>
            <w:tcBorders>
              <w:top w:val="single" w:sz="4" w:space="0" w:color="000000"/>
              <w:bottom w:val="single" w:sz="4" w:space="0" w:color="000000"/>
            </w:tcBorders>
          </w:tcPr>
          <w:p w14:paraId="3D03C87E"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1418" w:type="dxa"/>
            <w:tcBorders>
              <w:top w:val="single" w:sz="4" w:space="0" w:color="000000"/>
              <w:bottom w:val="single" w:sz="4" w:space="0" w:color="000000"/>
            </w:tcBorders>
          </w:tcPr>
          <w:p w14:paraId="552F6363"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709" w:type="dxa"/>
            <w:tcBorders>
              <w:top w:val="single" w:sz="4" w:space="0" w:color="000000"/>
              <w:bottom w:val="single" w:sz="4" w:space="0" w:color="000000"/>
            </w:tcBorders>
          </w:tcPr>
          <w:p w14:paraId="1604B019"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c>
          <w:tcPr>
            <w:tcW w:w="953" w:type="dxa"/>
            <w:tcBorders>
              <w:top w:val="single" w:sz="4" w:space="0" w:color="000000"/>
              <w:bottom w:val="single" w:sz="4" w:space="0" w:color="000000"/>
            </w:tcBorders>
            <w:vAlign w:val="center"/>
          </w:tcPr>
          <w:p w14:paraId="4CE46E79"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r>
    </w:tbl>
    <w:p w14:paraId="235646C5" w14:textId="77777777" w:rsidR="005271C1" w:rsidRPr="005271C1" w:rsidRDefault="005271C1" w:rsidP="001D2C7F">
      <w:pPr>
        <w:widowControl w:val="0"/>
        <w:spacing w:before="0" w:after="0" w:line="240" w:lineRule="auto"/>
        <w:ind w:firstLine="0"/>
        <w:rPr>
          <w:i/>
          <w:sz w:val="22"/>
          <w:szCs w:val="22"/>
        </w:rPr>
      </w:pPr>
      <w:bookmarkStart w:id="73" w:name="_heading=h.261ztfg" w:colFirst="0" w:colLast="0"/>
      <w:bookmarkEnd w:id="73"/>
      <w:r w:rsidRPr="005271C1">
        <w:rPr>
          <w:i/>
          <w:sz w:val="22"/>
          <w:szCs w:val="22"/>
        </w:rPr>
        <w:t>Value p* Derived from comprehensive multivariate regression analysis</w:t>
      </w:r>
    </w:p>
    <w:p w14:paraId="3FE5B0A2" w14:textId="15EC7D22" w:rsidR="005271C1" w:rsidRDefault="005271C1" w:rsidP="001D2C7F">
      <w:pPr>
        <w:pBdr>
          <w:top w:val="nil"/>
          <w:left w:val="nil"/>
          <w:bottom w:val="nil"/>
          <w:right w:val="nil"/>
          <w:between w:val="nil"/>
        </w:pBdr>
        <w:tabs>
          <w:tab w:val="left" w:pos="851"/>
        </w:tabs>
        <w:spacing w:before="0" w:after="0" w:line="240" w:lineRule="auto"/>
        <w:ind w:firstLine="0"/>
        <w:jc w:val="left"/>
        <w:rPr>
          <w:sz w:val="22"/>
          <w:szCs w:val="22"/>
        </w:rPr>
      </w:pPr>
      <w:bookmarkStart w:id="74" w:name="_Toc162447858"/>
      <w:r w:rsidRPr="005271C1">
        <w:rPr>
          <w:sz w:val="22"/>
          <w:szCs w:val="22"/>
        </w:rPr>
        <w:tab/>
        <w:t>After 6 and 12 months, the effect of intervention on children's weight was clearly seen (p &lt; 0.01).</w:t>
      </w:r>
    </w:p>
    <w:p w14:paraId="69B6121D" w14:textId="77777777" w:rsidR="005271C1" w:rsidRPr="005271C1" w:rsidRDefault="005271C1" w:rsidP="00C2767D">
      <w:pPr>
        <w:pBdr>
          <w:top w:val="nil"/>
          <w:left w:val="nil"/>
          <w:bottom w:val="nil"/>
          <w:right w:val="nil"/>
          <w:between w:val="nil"/>
        </w:pBdr>
        <w:tabs>
          <w:tab w:val="left" w:pos="851"/>
        </w:tabs>
        <w:spacing w:before="0" w:after="0"/>
        <w:ind w:firstLine="0"/>
        <w:jc w:val="center"/>
        <w:rPr>
          <w:b/>
          <w:color w:val="000000"/>
          <w:sz w:val="22"/>
          <w:szCs w:val="22"/>
        </w:rPr>
      </w:pPr>
      <w:r w:rsidRPr="005271C1">
        <w:rPr>
          <w:b/>
          <w:color w:val="000000"/>
          <w:sz w:val="22"/>
          <w:szCs w:val="22"/>
        </w:rPr>
        <w:lastRenderedPageBreak/>
        <w:t xml:space="preserve">Table 3.5. </w:t>
      </w:r>
      <w:bookmarkEnd w:id="74"/>
      <w:r w:rsidRPr="005271C1">
        <w:rPr>
          <w:b/>
          <w:color w:val="000000"/>
          <w:sz w:val="22"/>
          <w:szCs w:val="22"/>
        </w:rPr>
        <w:t>Change in children's Z-score CN/T after intervention</w:t>
      </w:r>
    </w:p>
    <w:tbl>
      <w:tblPr>
        <w:tblW w:w="6675" w:type="dxa"/>
        <w:jc w:val="center"/>
        <w:tblBorders>
          <w:top w:val="single" w:sz="4" w:space="0" w:color="000000"/>
          <w:bottom w:val="single" w:sz="4" w:space="0" w:color="000000"/>
        </w:tblBorders>
        <w:tblLayout w:type="fixed"/>
        <w:tblLook w:val="0400" w:firstRow="0" w:lastRow="0" w:firstColumn="0" w:lastColumn="0" w:noHBand="0" w:noVBand="1"/>
      </w:tblPr>
      <w:tblGrid>
        <w:gridCol w:w="1948"/>
        <w:gridCol w:w="1597"/>
        <w:gridCol w:w="1429"/>
        <w:gridCol w:w="749"/>
        <w:gridCol w:w="952"/>
      </w:tblGrid>
      <w:tr w:rsidR="005271C1" w:rsidRPr="005271C1" w14:paraId="46AF7C35" w14:textId="77777777" w:rsidTr="001D2C7F">
        <w:trPr>
          <w:trHeight w:val="263"/>
          <w:jc w:val="center"/>
        </w:trPr>
        <w:tc>
          <w:tcPr>
            <w:tcW w:w="1948" w:type="dxa"/>
            <w:tcBorders>
              <w:top w:val="single" w:sz="4" w:space="0" w:color="000000"/>
              <w:bottom w:val="single" w:sz="4" w:space="0" w:color="000000"/>
            </w:tcBorders>
          </w:tcPr>
          <w:p w14:paraId="08E1C585" w14:textId="77777777" w:rsidR="005271C1" w:rsidRPr="005271C1" w:rsidRDefault="005271C1" w:rsidP="005271C1">
            <w:pPr>
              <w:tabs>
                <w:tab w:val="left" w:pos="660"/>
                <w:tab w:val="center" w:pos="4560"/>
              </w:tabs>
              <w:spacing w:before="0" w:after="0" w:line="240" w:lineRule="auto"/>
              <w:ind w:firstLine="0"/>
              <w:rPr>
                <w:b/>
                <w:sz w:val="20"/>
                <w:szCs w:val="20"/>
              </w:rPr>
            </w:pPr>
            <w:r w:rsidRPr="005271C1">
              <w:rPr>
                <w:b/>
                <w:sz w:val="20"/>
                <w:szCs w:val="20"/>
              </w:rPr>
              <w:t>Index</w:t>
            </w:r>
          </w:p>
        </w:tc>
        <w:tc>
          <w:tcPr>
            <w:tcW w:w="1597" w:type="dxa"/>
            <w:tcBorders>
              <w:top w:val="single" w:sz="4" w:space="0" w:color="000000"/>
              <w:bottom w:val="single" w:sz="4" w:space="0" w:color="000000"/>
            </w:tcBorders>
          </w:tcPr>
          <w:p w14:paraId="586330C5"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Group intervention</w:t>
            </w:r>
          </w:p>
        </w:tc>
        <w:tc>
          <w:tcPr>
            <w:tcW w:w="1429" w:type="dxa"/>
            <w:tcBorders>
              <w:top w:val="single" w:sz="4" w:space="0" w:color="000000"/>
              <w:bottom w:val="single" w:sz="4" w:space="0" w:color="000000"/>
            </w:tcBorders>
          </w:tcPr>
          <w:p w14:paraId="7052CAE8"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Control group</w:t>
            </w:r>
          </w:p>
        </w:tc>
        <w:tc>
          <w:tcPr>
            <w:tcW w:w="749" w:type="dxa"/>
            <w:tcBorders>
              <w:top w:val="single" w:sz="4" w:space="0" w:color="000000"/>
              <w:bottom w:val="single" w:sz="4" w:space="0" w:color="000000"/>
            </w:tcBorders>
          </w:tcPr>
          <w:p w14:paraId="333F2237" w14:textId="77777777" w:rsidR="005271C1" w:rsidRPr="005271C1" w:rsidRDefault="005271C1" w:rsidP="005271C1">
            <w:pPr>
              <w:tabs>
                <w:tab w:val="left" w:pos="660"/>
                <w:tab w:val="center" w:pos="4560"/>
              </w:tabs>
              <w:spacing w:before="0" w:after="0" w:line="240" w:lineRule="auto"/>
              <w:ind w:firstLine="0"/>
              <w:jc w:val="center"/>
              <w:rPr>
                <w:b/>
                <w:i/>
                <w:sz w:val="20"/>
                <w:szCs w:val="20"/>
              </w:rPr>
            </w:pPr>
            <w:r w:rsidRPr="005271C1">
              <w:rPr>
                <w:b/>
                <w:sz w:val="20"/>
                <w:szCs w:val="20"/>
              </w:rPr>
              <w:t>CT-C</w:t>
            </w:r>
          </w:p>
        </w:tc>
        <w:tc>
          <w:tcPr>
            <w:tcW w:w="952" w:type="dxa"/>
            <w:tcBorders>
              <w:top w:val="single" w:sz="4" w:space="0" w:color="000000"/>
              <w:bottom w:val="single" w:sz="4" w:space="0" w:color="000000"/>
            </w:tcBorders>
          </w:tcPr>
          <w:p w14:paraId="18105C3E" w14:textId="77777777" w:rsidR="005271C1" w:rsidRPr="005271C1" w:rsidRDefault="005271C1" w:rsidP="005271C1">
            <w:pPr>
              <w:tabs>
                <w:tab w:val="left" w:pos="660"/>
                <w:tab w:val="center" w:pos="4560"/>
              </w:tabs>
              <w:spacing w:before="0" w:after="0" w:line="240" w:lineRule="auto"/>
              <w:ind w:firstLine="0"/>
              <w:jc w:val="center"/>
              <w:rPr>
                <w:b/>
                <w:i/>
                <w:sz w:val="20"/>
                <w:szCs w:val="20"/>
              </w:rPr>
            </w:pPr>
            <w:r w:rsidRPr="005271C1">
              <w:rPr>
                <w:b/>
                <w:i/>
                <w:sz w:val="20"/>
                <w:szCs w:val="20"/>
              </w:rPr>
              <w:t>p</w:t>
            </w:r>
            <w:r w:rsidRPr="005271C1">
              <w:rPr>
                <w:b/>
                <w:i/>
                <w:sz w:val="20"/>
                <w:szCs w:val="20"/>
                <w:vertAlign w:val="superscript"/>
              </w:rPr>
              <w:t>a</w:t>
            </w:r>
          </w:p>
        </w:tc>
      </w:tr>
      <w:tr w:rsidR="005271C1" w:rsidRPr="005271C1" w14:paraId="73DC475C" w14:textId="77777777" w:rsidTr="001D2C7F">
        <w:trPr>
          <w:trHeight w:val="250"/>
          <w:jc w:val="center"/>
        </w:trPr>
        <w:tc>
          <w:tcPr>
            <w:tcW w:w="4974" w:type="dxa"/>
            <w:gridSpan w:val="3"/>
            <w:tcBorders>
              <w:top w:val="single" w:sz="4" w:space="0" w:color="000000"/>
              <w:bottom w:val="single" w:sz="4" w:space="0" w:color="000000"/>
            </w:tcBorders>
            <w:vAlign w:val="center"/>
          </w:tcPr>
          <w:p w14:paraId="553CD43F" w14:textId="12E7E9DD" w:rsidR="005271C1" w:rsidRPr="005271C1" w:rsidRDefault="005271C1" w:rsidP="001D2C7F">
            <w:pPr>
              <w:tabs>
                <w:tab w:val="left" w:pos="660"/>
                <w:tab w:val="center" w:pos="4560"/>
              </w:tabs>
              <w:spacing w:before="0" w:after="0" w:line="240" w:lineRule="auto"/>
              <w:ind w:firstLine="0"/>
              <w:rPr>
                <w:i/>
                <w:sz w:val="20"/>
                <w:szCs w:val="20"/>
              </w:rPr>
            </w:pPr>
            <w:r w:rsidRPr="005271C1">
              <w:rPr>
                <w:i/>
                <w:sz w:val="20"/>
                <w:szCs w:val="20"/>
              </w:rPr>
              <w:t>After 6 months intervention           n=173                 n =168</w:t>
            </w:r>
          </w:p>
        </w:tc>
        <w:tc>
          <w:tcPr>
            <w:tcW w:w="749" w:type="dxa"/>
            <w:tcBorders>
              <w:top w:val="single" w:sz="4" w:space="0" w:color="000000"/>
              <w:bottom w:val="single" w:sz="4" w:space="0" w:color="000000"/>
            </w:tcBorders>
          </w:tcPr>
          <w:p w14:paraId="19A74A4F" w14:textId="77777777" w:rsidR="005271C1" w:rsidRPr="005271C1" w:rsidRDefault="005271C1" w:rsidP="005271C1">
            <w:pPr>
              <w:tabs>
                <w:tab w:val="left" w:pos="660"/>
                <w:tab w:val="center" w:pos="4560"/>
              </w:tabs>
              <w:spacing w:before="0" w:after="0" w:line="240" w:lineRule="auto"/>
              <w:ind w:firstLine="0"/>
              <w:jc w:val="center"/>
              <w:rPr>
                <w:i/>
                <w:sz w:val="20"/>
                <w:szCs w:val="20"/>
              </w:rPr>
            </w:pPr>
          </w:p>
        </w:tc>
        <w:tc>
          <w:tcPr>
            <w:tcW w:w="952" w:type="dxa"/>
            <w:tcBorders>
              <w:top w:val="single" w:sz="4" w:space="0" w:color="000000"/>
              <w:bottom w:val="single" w:sz="4" w:space="0" w:color="000000"/>
            </w:tcBorders>
            <w:vAlign w:val="center"/>
          </w:tcPr>
          <w:p w14:paraId="41DA6EDF" w14:textId="77777777" w:rsidR="005271C1" w:rsidRPr="005271C1" w:rsidRDefault="005271C1" w:rsidP="005271C1">
            <w:pPr>
              <w:tabs>
                <w:tab w:val="left" w:pos="660"/>
                <w:tab w:val="center" w:pos="4560"/>
              </w:tabs>
              <w:spacing w:before="0" w:after="0" w:line="240" w:lineRule="auto"/>
              <w:ind w:firstLine="0"/>
              <w:jc w:val="center"/>
              <w:rPr>
                <w:i/>
                <w:sz w:val="20"/>
                <w:szCs w:val="20"/>
              </w:rPr>
            </w:pPr>
          </w:p>
        </w:tc>
      </w:tr>
      <w:tr w:rsidR="005271C1" w:rsidRPr="005271C1" w14:paraId="089218B4" w14:textId="77777777" w:rsidTr="001D2C7F">
        <w:trPr>
          <w:trHeight w:val="250"/>
          <w:jc w:val="center"/>
        </w:trPr>
        <w:tc>
          <w:tcPr>
            <w:tcW w:w="1948" w:type="dxa"/>
            <w:tcBorders>
              <w:top w:val="single" w:sz="4" w:space="0" w:color="000000"/>
              <w:bottom w:val="single" w:sz="4" w:space="0" w:color="000000"/>
            </w:tcBorders>
            <w:vAlign w:val="center"/>
          </w:tcPr>
          <w:p w14:paraId="64AA9945"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Before intervention(T</w:t>
            </w:r>
            <w:r w:rsidRPr="005271C1">
              <w:rPr>
                <w:sz w:val="20"/>
                <w:szCs w:val="20"/>
                <w:vertAlign w:val="subscript"/>
              </w:rPr>
              <w:t>0</w:t>
            </w:r>
            <w:r w:rsidRPr="005271C1">
              <w:rPr>
                <w:sz w:val="20"/>
                <w:szCs w:val="20"/>
              </w:rPr>
              <w:t>)</w:t>
            </w:r>
          </w:p>
        </w:tc>
        <w:tc>
          <w:tcPr>
            <w:tcW w:w="1597" w:type="dxa"/>
            <w:tcBorders>
              <w:top w:val="single" w:sz="4" w:space="0" w:color="000000"/>
              <w:bottom w:val="single" w:sz="4" w:space="0" w:color="000000"/>
            </w:tcBorders>
          </w:tcPr>
          <w:p w14:paraId="7FC6C7DA" w14:textId="77777777" w:rsidR="005271C1" w:rsidRPr="005271C1" w:rsidRDefault="005271C1" w:rsidP="005271C1">
            <w:pPr>
              <w:spacing w:before="0" w:after="0" w:line="240" w:lineRule="auto"/>
              <w:ind w:firstLine="0"/>
              <w:jc w:val="center"/>
              <w:rPr>
                <w:sz w:val="20"/>
                <w:szCs w:val="20"/>
              </w:rPr>
            </w:pPr>
            <w:r w:rsidRPr="005271C1">
              <w:rPr>
                <w:sz w:val="20"/>
                <w:szCs w:val="20"/>
              </w:rPr>
              <w:t>-0,55 ± 1,03</w:t>
            </w:r>
          </w:p>
        </w:tc>
        <w:tc>
          <w:tcPr>
            <w:tcW w:w="1429" w:type="dxa"/>
            <w:tcBorders>
              <w:top w:val="single" w:sz="4" w:space="0" w:color="000000"/>
              <w:bottom w:val="single" w:sz="4" w:space="0" w:color="000000"/>
            </w:tcBorders>
          </w:tcPr>
          <w:p w14:paraId="07EDE398" w14:textId="77777777" w:rsidR="005271C1" w:rsidRPr="005271C1" w:rsidRDefault="005271C1" w:rsidP="005271C1">
            <w:pPr>
              <w:spacing w:before="0" w:after="0" w:line="240" w:lineRule="auto"/>
              <w:ind w:firstLine="0"/>
              <w:jc w:val="center"/>
              <w:rPr>
                <w:sz w:val="20"/>
                <w:szCs w:val="20"/>
              </w:rPr>
            </w:pPr>
            <w:r w:rsidRPr="005271C1">
              <w:rPr>
                <w:sz w:val="20"/>
                <w:szCs w:val="20"/>
              </w:rPr>
              <w:t>-0,59 ± 1,09</w:t>
            </w:r>
          </w:p>
        </w:tc>
        <w:tc>
          <w:tcPr>
            <w:tcW w:w="749" w:type="dxa"/>
            <w:tcBorders>
              <w:top w:val="single" w:sz="4" w:space="0" w:color="000000"/>
              <w:bottom w:val="single" w:sz="4" w:space="0" w:color="000000"/>
            </w:tcBorders>
          </w:tcPr>
          <w:p w14:paraId="4C40F930"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0,04</w:t>
            </w:r>
          </w:p>
        </w:tc>
        <w:tc>
          <w:tcPr>
            <w:tcW w:w="952" w:type="dxa"/>
            <w:tcBorders>
              <w:top w:val="single" w:sz="4" w:space="0" w:color="000000"/>
              <w:bottom w:val="single" w:sz="4" w:space="0" w:color="000000"/>
            </w:tcBorders>
            <w:vAlign w:val="center"/>
          </w:tcPr>
          <w:p w14:paraId="73A47E67"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0,716</w:t>
            </w:r>
          </w:p>
        </w:tc>
      </w:tr>
      <w:tr w:rsidR="005271C1" w:rsidRPr="005271C1" w14:paraId="1062FC10" w14:textId="77777777" w:rsidTr="001D2C7F">
        <w:trPr>
          <w:trHeight w:val="250"/>
          <w:jc w:val="center"/>
        </w:trPr>
        <w:tc>
          <w:tcPr>
            <w:tcW w:w="1948" w:type="dxa"/>
            <w:tcBorders>
              <w:top w:val="single" w:sz="4" w:space="0" w:color="000000"/>
              <w:bottom w:val="single" w:sz="4" w:space="0" w:color="000000"/>
            </w:tcBorders>
            <w:vAlign w:val="center"/>
          </w:tcPr>
          <w:p w14:paraId="67CA586D"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After 6 months(T</w:t>
            </w:r>
            <w:r w:rsidRPr="005271C1">
              <w:rPr>
                <w:sz w:val="20"/>
                <w:szCs w:val="20"/>
                <w:vertAlign w:val="subscript"/>
              </w:rPr>
              <w:t>6</w:t>
            </w:r>
            <w:r w:rsidRPr="005271C1">
              <w:rPr>
                <w:sz w:val="20"/>
                <w:szCs w:val="20"/>
              </w:rPr>
              <w:t>)</w:t>
            </w:r>
          </w:p>
        </w:tc>
        <w:tc>
          <w:tcPr>
            <w:tcW w:w="1597" w:type="dxa"/>
            <w:tcBorders>
              <w:top w:val="single" w:sz="4" w:space="0" w:color="000000"/>
              <w:bottom w:val="single" w:sz="4" w:space="0" w:color="000000"/>
            </w:tcBorders>
          </w:tcPr>
          <w:p w14:paraId="58AF3FCA" w14:textId="77777777" w:rsidR="005271C1" w:rsidRPr="005271C1" w:rsidRDefault="005271C1" w:rsidP="005271C1">
            <w:pPr>
              <w:spacing w:before="0" w:after="0" w:line="240" w:lineRule="auto"/>
              <w:ind w:firstLine="0"/>
              <w:jc w:val="center"/>
              <w:rPr>
                <w:sz w:val="20"/>
                <w:szCs w:val="20"/>
              </w:rPr>
            </w:pPr>
            <w:r w:rsidRPr="005271C1">
              <w:rPr>
                <w:sz w:val="20"/>
                <w:szCs w:val="20"/>
              </w:rPr>
              <w:t>-0,13 ± 0,90</w:t>
            </w:r>
          </w:p>
        </w:tc>
        <w:tc>
          <w:tcPr>
            <w:tcW w:w="1429" w:type="dxa"/>
            <w:tcBorders>
              <w:top w:val="single" w:sz="4" w:space="0" w:color="000000"/>
              <w:bottom w:val="single" w:sz="4" w:space="0" w:color="000000"/>
            </w:tcBorders>
          </w:tcPr>
          <w:p w14:paraId="562EFB54" w14:textId="77777777" w:rsidR="005271C1" w:rsidRPr="005271C1" w:rsidRDefault="005271C1" w:rsidP="005271C1">
            <w:pPr>
              <w:spacing w:before="0" w:after="0" w:line="240" w:lineRule="auto"/>
              <w:ind w:firstLine="0"/>
              <w:jc w:val="center"/>
              <w:rPr>
                <w:sz w:val="20"/>
                <w:szCs w:val="20"/>
              </w:rPr>
            </w:pPr>
            <w:r w:rsidRPr="005271C1">
              <w:rPr>
                <w:sz w:val="20"/>
                <w:szCs w:val="20"/>
              </w:rPr>
              <w:t>-0,41 ± 0,94</w:t>
            </w:r>
          </w:p>
        </w:tc>
        <w:tc>
          <w:tcPr>
            <w:tcW w:w="749" w:type="dxa"/>
            <w:tcBorders>
              <w:top w:val="single" w:sz="4" w:space="0" w:color="000000"/>
              <w:bottom w:val="single" w:sz="4" w:space="0" w:color="000000"/>
            </w:tcBorders>
          </w:tcPr>
          <w:p w14:paraId="636CA246"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0,31</w:t>
            </w:r>
          </w:p>
        </w:tc>
        <w:tc>
          <w:tcPr>
            <w:tcW w:w="952" w:type="dxa"/>
            <w:tcBorders>
              <w:top w:val="single" w:sz="4" w:space="0" w:color="000000"/>
              <w:bottom w:val="single" w:sz="4" w:space="0" w:color="000000"/>
            </w:tcBorders>
            <w:vAlign w:val="center"/>
          </w:tcPr>
          <w:p w14:paraId="599A52AF"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0,006</w:t>
            </w:r>
          </w:p>
        </w:tc>
      </w:tr>
      <w:tr w:rsidR="005271C1" w:rsidRPr="005271C1" w14:paraId="3D99C6C5" w14:textId="77777777" w:rsidTr="001D2C7F">
        <w:trPr>
          <w:trHeight w:val="250"/>
          <w:jc w:val="center"/>
        </w:trPr>
        <w:tc>
          <w:tcPr>
            <w:tcW w:w="1948" w:type="dxa"/>
            <w:tcBorders>
              <w:top w:val="single" w:sz="4" w:space="0" w:color="000000"/>
              <w:bottom w:val="single" w:sz="4" w:space="0" w:color="000000"/>
            </w:tcBorders>
            <w:vAlign w:val="center"/>
          </w:tcPr>
          <w:p w14:paraId="406CA849" w14:textId="77777777" w:rsidR="005271C1" w:rsidRPr="005271C1" w:rsidRDefault="005271C1" w:rsidP="005271C1">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6 </w:t>
            </w:r>
            <w:r w:rsidRPr="005271C1">
              <w:rPr>
                <w:sz w:val="20"/>
                <w:szCs w:val="20"/>
              </w:rPr>
              <w:t>- T</w:t>
            </w:r>
            <w:r w:rsidRPr="005271C1">
              <w:rPr>
                <w:sz w:val="20"/>
                <w:szCs w:val="20"/>
                <w:vertAlign w:val="subscript"/>
              </w:rPr>
              <w:t>0</w:t>
            </w:r>
          </w:p>
        </w:tc>
        <w:tc>
          <w:tcPr>
            <w:tcW w:w="1597" w:type="dxa"/>
            <w:tcBorders>
              <w:top w:val="single" w:sz="4" w:space="0" w:color="000000"/>
              <w:bottom w:val="single" w:sz="4" w:space="0" w:color="000000"/>
            </w:tcBorders>
          </w:tcPr>
          <w:p w14:paraId="2380D462" w14:textId="77777777" w:rsidR="005271C1" w:rsidRPr="005271C1" w:rsidRDefault="005271C1" w:rsidP="005271C1">
            <w:pPr>
              <w:spacing w:before="0" w:after="0" w:line="240" w:lineRule="auto"/>
              <w:ind w:firstLine="0"/>
              <w:jc w:val="center"/>
              <w:rPr>
                <w:sz w:val="20"/>
                <w:szCs w:val="20"/>
              </w:rPr>
            </w:pPr>
            <w:r w:rsidRPr="005271C1">
              <w:rPr>
                <w:sz w:val="20"/>
                <w:szCs w:val="20"/>
              </w:rPr>
              <w:t>0,42 ± 0,85</w:t>
            </w:r>
          </w:p>
        </w:tc>
        <w:tc>
          <w:tcPr>
            <w:tcW w:w="1429" w:type="dxa"/>
            <w:tcBorders>
              <w:top w:val="single" w:sz="4" w:space="0" w:color="000000"/>
              <w:bottom w:val="single" w:sz="4" w:space="0" w:color="000000"/>
            </w:tcBorders>
          </w:tcPr>
          <w:p w14:paraId="2060819B" w14:textId="77777777" w:rsidR="005271C1" w:rsidRPr="005271C1" w:rsidRDefault="005271C1" w:rsidP="005271C1">
            <w:pPr>
              <w:spacing w:before="0" w:after="0" w:line="240" w:lineRule="auto"/>
              <w:ind w:firstLine="0"/>
              <w:jc w:val="center"/>
              <w:rPr>
                <w:sz w:val="20"/>
                <w:szCs w:val="20"/>
              </w:rPr>
            </w:pPr>
            <w:r w:rsidRPr="005271C1">
              <w:rPr>
                <w:sz w:val="20"/>
                <w:szCs w:val="20"/>
              </w:rPr>
              <w:t>0,19 ± 0,83</w:t>
            </w:r>
          </w:p>
        </w:tc>
        <w:tc>
          <w:tcPr>
            <w:tcW w:w="749" w:type="dxa"/>
            <w:tcBorders>
              <w:top w:val="single" w:sz="4" w:space="0" w:color="000000"/>
              <w:bottom w:val="single" w:sz="4" w:space="0" w:color="000000"/>
            </w:tcBorders>
          </w:tcPr>
          <w:p w14:paraId="3158CE28"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sz w:val="20"/>
                <w:szCs w:val="20"/>
              </w:rPr>
              <w:t>0,23</w:t>
            </w:r>
          </w:p>
        </w:tc>
        <w:tc>
          <w:tcPr>
            <w:tcW w:w="952" w:type="dxa"/>
            <w:tcBorders>
              <w:top w:val="single" w:sz="4" w:space="0" w:color="000000"/>
              <w:bottom w:val="single" w:sz="4" w:space="0" w:color="000000"/>
            </w:tcBorders>
            <w:vAlign w:val="center"/>
          </w:tcPr>
          <w:p w14:paraId="36E9ACDF"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0,011</w:t>
            </w:r>
          </w:p>
        </w:tc>
      </w:tr>
      <w:tr w:rsidR="005271C1" w:rsidRPr="005271C1" w14:paraId="013149BE" w14:textId="77777777" w:rsidTr="001D2C7F">
        <w:trPr>
          <w:trHeight w:val="250"/>
          <w:jc w:val="center"/>
        </w:trPr>
        <w:tc>
          <w:tcPr>
            <w:tcW w:w="1948" w:type="dxa"/>
            <w:tcBorders>
              <w:top w:val="single" w:sz="4" w:space="0" w:color="000000"/>
              <w:bottom w:val="single" w:sz="4" w:space="0" w:color="000000"/>
            </w:tcBorders>
            <w:vAlign w:val="center"/>
          </w:tcPr>
          <w:p w14:paraId="4F6B52A6" w14:textId="77777777" w:rsidR="005271C1" w:rsidRPr="005271C1" w:rsidRDefault="005271C1" w:rsidP="005271C1">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6 </w:t>
            </w:r>
            <w:r w:rsidRPr="005271C1">
              <w:rPr>
                <w:sz w:val="20"/>
                <w:szCs w:val="20"/>
              </w:rPr>
              <w:t>- T</w:t>
            </w:r>
            <w:r w:rsidRPr="005271C1">
              <w:rPr>
                <w:sz w:val="20"/>
                <w:szCs w:val="20"/>
                <w:vertAlign w:val="subscript"/>
              </w:rPr>
              <w:t>0</w:t>
            </w:r>
          </w:p>
        </w:tc>
        <w:tc>
          <w:tcPr>
            <w:tcW w:w="1597" w:type="dxa"/>
            <w:tcBorders>
              <w:top w:val="single" w:sz="4" w:space="0" w:color="000000"/>
              <w:bottom w:val="single" w:sz="4" w:space="0" w:color="000000"/>
            </w:tcBorders>
          </w:tcPr>
          <w:p w14:paraId="634E9766" w14:textId="77777777" w:rsidR="005271C1" w:rsidRPr="005271C1" w:rsidRDefault="005271C1" w:rsidP="005271C1">
            <w:pPr>
              <w:spacing w:before="0" w:after="0" w:line="240" w:lineRule="auto"/>
              <w:ind w:firstLine="0"/>
              <w:jc w:val="center"/>
              <w:rPr>
                <w:sz w:val="20"/>
                <w:szCs w:val="20"/>
              </w:rPr>
            </w:pPr>
            <w:r w:rsidRPr="005271C1">
              <w:rPr>
                <w:sz w:val="20"/>
                <w:szCs w:val="20"/>
              </w:rPr>
              <w:t>0,49 ± 0,09</w:t>
            </w:r>
          </w:p>
        </w:tc>
        <w:tc>
          <w:tcPr>
            <w:tcW w:w="1429" w:type="dxa"/>
            <w:tcBorders>
              <w:top w:val="single" w:sz="4" w:space="0" w:color="000000"/>
              <w:bottom w:val="single" w:sz="4" w:space="0" w:color="000000"/>
            </w:tcBorders>
          </w:tcPr>
          <w:p w14:paraId="59130FE0" w14:textId="77777777" w:rsidR="005271C1" w:rsidRPr="005271C1" w:rsidRDefault="005271C1" w:rsidP="005271C1">
            <w:pPr>
              <w:spacing w:before="0" w:after="0" w:line="240" w:lineRule="auto"/>
              <w:ind w:firstLine="0"/>
              <w:jc w:val="center"/>
              <w:rPr>
                <w:sz w:val="20"/>
                <w:szCs w:val="20"/>
              </w:rPr>
            </w:pPr>
            <w:r w:rsidRPr="005271C1">
              <w:rPr>
                <w:sz w:val="20"/>
                <w:szCs w:val="20"/>
              </w:rPr>
              <w:t>0,23 ± 0,09</w:t>
            </w:r>
          </w:p>
        </w:tc>
        <w:tc>
          <w:tcPr>
            <w:tcW w:w="749" w:type="dxa"/>
            <w:tcBorders>
              <w:top w:val="single" w:sz="4" w:space="0" w:color="000000"/>
              <w:bottom w:val="single" w:sz="4" w:space="0" w:color="000000"/>
            </w:tcBorders>
          </w:tcPr>
          <w:p w14:paraId="4B54ECD3"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0,26</w:t>
            </w:r>
          </w:p>
        </w:tc>
        <w:tc>
          <w:tcPr>
            <w:tcW w:w="952" w:type="dxa"/>
            <w:tcBorders>
              <w:top w:val="single" w:sz="4" w:space="0" w:color="000000"/>
              <w:bottom w:val="single" w:sz="4" w:space="0" w:color="000000"/>
            </w:tcBorders>
            <w:vAlign w:val="center"/>
          </w:tcPr>
          <w:p w14:paraId="140E3C70"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&lt;0,001*</w:t>
            </w:r>
          </w:p>
        </w:tc>
      </w:tr>
      <w:tr w:rsidR="005271C1" w:rsidRPr="005271C1" w14:paraId="5B66E69D" w14:textId="77777777" w:rsidTr="001D2C7F">
        <w:trPr>
          <w:trHeight w:val="250"/>
          <w:jc w:val="center"/>
        </w:trPr>
        <w:tc>
          <w:tcPr>
            <w:tcW w:w="1948" w:type="dxa"/>
            <w:tcBorders>
              <w:top w:val="single" w:sz="4" w:space="0" w:color="000000"/>
              <w:bottom w:val="single" w:sz="4" w:space="0" w:color="000000"/>
            </w:tcBorders>
            <w:vAlign w:val="center"/>
          </w:tcPr>
          <w:p w14:paraId="5AE6A236" w14:textId="77777777" w:rsidR="005271C1" w:rsidRPr="005271C1" w:rsidRDefault="005271C1" w:rsidP="005271C1">
            <w:pPr>
              <w:spacing w:before="0" w:after="0" w:line="240" w:lineRule="auto"/>
              <w:ind w:firstLine="0"/>
              <w:rPr>
                <w:i/>
                <w:sz w:val="20"/>
                <w:szCs w:val="20"/>
              </w:rPr>
            </w:pPr>
            <w:r w:rsidRPr="005271C1">
              <w:rPr>
                <w:i/>
                <w:sz w:val="20"/>
                <w:szCs w:val="20"/>
              </w:rPr>
              <w:t>p</w:t>
            </w:r>
            <w:r w:rsidRPr="005271C1">
              <w:rPr>
                <w:i/>
                <w:sz w:val="20"/>
                <w:szCs w:val="20"/>
                <w:vertAlign w:val="superscript"/>
              </w:rPr>
              <w:t>b</w:t>
            </w:r>
          </w:p>
        </w:tc>
        <w:tc>
          <w:tcPr>
            <w:tcW w:w="1597" w:type="dxa"/>
            <w:tcBorders>
              <w:top w:val="single" w:sz="4" w:space="0" w:color="000000"/>
              <w:bottom w:val="single" w:sz="4" w:space="0" w:color="000000"/>
            </w:tcBorders>
          </w:tcPr>
          <w:p w14:paraId="5CE9E78E"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1429" w:type="dxa"/>
            <w:tcBorders>
              <w:top w:val="single" w:sz="4" w:space="0" w:color="000000"/>
              <w:bottom w:val="single" w:sz="4" w:space="0" w:color="000000"/>
            </w:tcBorders>
          </w:tcPr>
          <w:p w14:paraId="14651425"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749" w:type="dxa"/>
            <w:tcBorders>
              <w:top w:val="single" w:sz="4" w:space="0" w:color="000000"/>
              <w:bottom w:val="single" w:sz="4" w:space="0" w:color="000000"/>
            </w:tcBorders>
          </w:tcPr>
          <w:p w14:paraId="04C295F4" w14:textId="77777777" w:rsidR="005271C1" w:rsidRPr="005271C1" w:rsidRDefault="005271C1" w:rsidP="005271C1">
            <w:pPr>
              <w:tabs>
                <w:tab w:val="left" w:pos="660"/>
                <w:tab w:val="center" w:pos="4560"/>
              </w:tabs>
              <w:spacing w:before="0" w:after="0" w:line="240" w:lineRule="auto"/>
              <w:ind w:firstLine="0"/>
              <w:jc w:val="center"/>
              <w:rPr>
                <w:b/>
                <w:sz w:val="20"/>
                <w:szCs w:val="20"/>
              </w:rPr>
            </w:pPr>
          </w:p>
        </w:tc>
        <w:tc>
          <w:tcPr>
            <w:tcW w:w="952" w:type="dxa"/>
            <w:tcBorders>
              <w:top w:val="single" w:sz="4" w:space="0" w:color="000000"/>
              <w:bottom w:val="single" w:sz="4" w:space="0" w:color="000000"/>
            </w:tcBorders>
            <w:vAlign w:val="center"/>
          </w:tcPr>
          <w:p w14:paraId="37FF6232" w14:textId="77777777" w:rsidR="005271C1" w:rsidRPr="005271C1" w:rsidRDefault="005271C1" w:rsidP="005271C1">
            <w:pPr>
              <w:tabs>
                <w:tab w:val="left" w:pos="660"/>
                <w:tab w:val="center" w:pos="4560"/>
              </w:tabs>
              <w:spacing w:before="0" w:after="0" w:line="240" w:lineRule="auto"/>
              <w:ind w:firstLine="0"/>
              <w:jc w:val="center"/>
              <w:rPr>
                <w:b/>
                <w:sz w:val="20"/>
                <w:szCs w:val="20"/>
              </w:rPr>
            </w:pPr>
          </w:p>
        </w:tc>
      </w:tr>
      <w:tr w:rsidR="005271C1" w:rsidRPr="005271C1" w14:paraId="13DE686E" w14:textId="77777777" w:rsidTr="001D2C7F">
        <w:trPr>
          <w:trHeight w:val="250"/>
          <w:jc w:val="center"/>
        </w:trPr>
        <w:tc>
          <w:tcPr>
            <w:tcW w:w="4974" w:type="dxa"/>
            <w:gridSpan w:val="3"/>
            <w:tcBorders>
              <w:top w:val="single" w:sz="4" w:space="0" w:color="000000"/>
              <w:bottom w:val="single" w:sz="4" w:space="0" w:color="000000"/>
            </w:tcBorders>
            <w:vAlign w:val="center"/>
          </w:tcPr>
          <w:p w14:paraId="15A9F5B2" w14:textId="20904E11" w:rsidR="005271C1" w:rsidRPr="005271C1" w:rsidRDefault="005271C1" w:rsidP="001D2C7F">
            <w:pPr>
              <w:tabs>
                <w:tab w:val="left" w:pos="660"/>
                <w:tab w:val="center" w:pos="4560"/>
              </w:tabs>
              <w:spacing w:before="0" w:after="0" w:line="240" w:lineRule="auto"/>
              <w:ind w:firstLine="0"/>
              <w:rPr>
                <w:i/>
                <w:sz w:val="20"/>
                <w:szCs w:val="20"/>
              </w:rPr>
            </w:pPr>
            <w:r w:rsidRPr="005271C1">
              <w:rPr>
                <w:i/>
                <w:sz w:val="20"/>
                <w:szCs w:val="20"/>
              </w:rPr>
              <w:t>After 12 months intervention          n=167               n =161</w:t>
            </w:r>
          </w:p>
        </w:tc>
        <w:tc>
          <w:tcPr>
            <w:tcW w:w="749" w:type="dxa"/>
            <w:tcBorders>
              <w:top w:val="single" w:sz="4" w:space="0" w:color="000000"/>
              <w:bottom w:val="single" w:sz="4" w:space="0" w:color="000000"/>
            </w:tcBorders>
          </w:tcPr>
          <w:p w14:paraId="34436D47" w14:textId="77777777" w:rsidR="005271C1" w:rsidRPr="005271C1" w:rsidRDefault="005271C1" w:rsidP="005271C1">
            <w:pPr>
              <w:tabs>
                <w:tab w:val="left" w:pos="660"/>
                <w:tab w:val="center" w:pos="4560"/>
              </w:tabs>
              <w:spacing w:before="0" w:after="0" w:line="240" w:lineRule="auto"/>
              <w:ind w:firstLine="0"/>
              <w:jc w:val="center"/>
              <w:rPr>
                <w:sz w:val="20"/>
                <w:szCs w:val="20"/>
              </w:rPr>
            </w:pPr>
          </w:p>
        </w:tc>
        <w:tc>
          <w:tcPr>
            <w:tcW w:w="952" w:type="dxa"/>
            <w:tcBorders>
              <w:top w:val="single" w:sz="4" w:space="0" w:color="000000"/>
              <w:bottom w:val="single" w:sz="4" w:space="0" w:color="000000"/>
            </w:tcBorders>
            <w:vAlign w:val="center"/>
          </w:tcPr>
          <w:p w14:paraId="19C41ECD" w14:textId="77777777" w:rsidR="005271C1" w:rsidRPr="005271C1" w:rsidRDefault="005271C1" w:rsidP="005271C1">
            <w:pPr>
              <w:tabs>
                <w:tab w:val="left" w:pos="660"/>
                <w:tab w:val="center" w:pos="4560"/>
              </w:tabs>
              <w:spacing w:before="0" w:after="0" w:line="240" w:lineRule="auto"/>
              <w:ind w:firstLine="0"/>
              <w:jc w:val="center"/>
              <w:rPr>
                <w:sz w:val="20"/>
                <w:szCs w:val="20"/>
              </w:rPr>
            </w:pPr>
          </w:p>
        </w:tc>
      </w:tr>
      <w:tr w:rsidR="005271C1" w:rsidRPr="005271C1" w14:paraId="32AEA750" w14:textId="77777777" w:rsidTr="001D2C7F">
        <w:trPr>
          <w:trHeight w:val="250"/>
          <w:jc w:val="center"/>
        </w:trPr>
        <w:tc>
          <w:tcPr>
            <w:tcW w:w="1948" w:type="dxa"/>
            <w:tcBorders>
              <w:top w:val="single" w:sz="4" w:space="0" w:color="000000"/>
              <w:bottom w:val="single" w:sz="4" w:space="0" w:color="000000"/>
            </w:tcBorders>
            <w:vAlign w:val="center"/>
          </w:tcPr>
          <w:p w14:paraId="56590226"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Before intervention(T</w:t>
            </w:r>
            <w:r w:rsidRPr="005271C1">
              <w:rPr>
                <w:sz w:val="20"/>
                <w:szCs w:val="20"/>
                <w:vertAlign w:val="subscript"/>
              </w:rPr>
              <w:t>0</w:t>
            </w:r>
            <w:r w:rsidRPr="005271C1">
              <w:rPr>
                <w:sz w:val="20"/>
                <w:szCs w:val="20"/>
              </w:rPr>
              <w:t>)</w:t>
            </w:r>
          </w:p>
        </w:tc>
        <w:tc>
          <w:tcPr>
            <w:tcW w:w="1597" w:type="dxa"/>
            <w:tcBorders>
              <w:top w:val="single" w:sz="4" w:space="0" w:color="000000"/>
              <w:bottom w:val="single" w:sz="4" w:space="0" w:color="000000"/>
            </w:tcBorders>
          </w:tcPr>
          <w:p w14:paraId="2FB462DE" w14:textId="77777777" w:rsidR="005271C1" w:rsidRPr="005271C1" w:rsidRDefault="005271C1" w:rsidP="005271C1">
            <w:pPr>
              <w:spacing w:before="0" w:after="0" w:line="240" w:lineRule="auto"/>
              <w:ind w:firstLine="0"/>
              <w:jc w:val="center"/>
              <w:rPr>
                <w:sz w:val="20"/>
                <w:szCs w:val="20"/>
              </w:rPr>
            </w:pPr>
            <w:r w:rsidRPr="005271C1">
              <w:rPr>
                <w:sz w:val="20"/>
                <w:szCs w:val="20"/>
              </w:rPr>
              <w:t>-0,51 ± 1,01</w:t>
            </w:r>
          </w:p>
        </w:tc>
        <w:tc>
          <w:tcPr>
            <w:tcW w:w="1429" w:type="dxa"/>
            <w:tcBorders>
              <w:top w:val="single" w:sz="4" w:space="0" w:color="000000"/>
              <w:bottom w:val="single" w:sz="4" w:space="0" w:color="000000"/>
            </w:tcBorders>
          </w:tcPr>
          <w:p w14:paraId="3641AA2D" w14:textId="77777777" w:rsidR="005271C1" w:rsidRPr="005271C1" w:rsidRDefault="005271C1" w:rsidP="005271C1">
            <w:pPr>
              <w:spacing w:before="0" w:after="0" w:line="240" w:lineRule="auto"/>
              <w:ind w:firstLine="0"/>
              <w:jc w:val="center"/>
              <w:rPr>
                <w:sz w:val="20"/>
                <w:szCs w:val="20"/>
              </w:rPr>
            </w:pPr>
            <w:r w:rsidRPr="005271C1">
              <w:rPr>
                <w:sz w:val="20"/>
                <w:szCs w:val="20"/>
              </w:rPr>
              <w:t>-0,58 ± 1,10</w:t>
            </w:r>
          </w:p>
        </w:tc>
        <w:tc>
          <w:tcPr>
            <w:tcW w:w="749" w:type="dxa"/>
            <w:tcBorders>
              <w:top w:val="single" w:sz="4" w:space="0" w:color="000000"/>
              <w:bottom w:val="single" w:sz="4" w:space="0" w:color="000000"/>
            </w:tcBorders>
          </w:tcPr>
          <w:p w14:paraId="102A5DC9"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0,07</w:t>
            </w:r>
          </w:p>
        </w:tc>
        <w:tc>
          <w:tcPr>
            <w:tcW w:w="952" w:type="dxa"/>
            <w:tcBorders>
              <w:top w:val="single" w:sz="4" w:space="0" w:color="000000"/>
              <w:bottom w:val="single" w:sz="4" w:space="0" w:color="000000"/>
            </w:tcBorders>
            <w:vAlign w:val="center"/>
          </w:tcPr>
          <w:p w14:paraId="445CAEE7"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0,575</w:t>
            </w:r>
          </w:p>
        </w:tc>
      </w:tr>
      <w:tr w:rsidR="005271C1" w:rsidRPr="005271C1" w14:paraId="0276ACE0" w14:textId="77777777" w:rsidTr="001D2C7F">
        <w:trPr>
          <w:trHeight w:val="250"/>
          <w:jc w:val="center"/>
        </w:trPr>
        <w:tc>
          <w:tcPr>
            <w:tcW w:w="1948" w:type="dxa"/>
            <w:tcBorders>
              <w:top w:val="single" w:sz="4" w:space="0" w:color="000000"/>
              <w:bottom w:val="single" w:sz="4" w:space="0" w:color="000000"/>
            </w:tcBorders>
            <w:vAlign w:val="center"/>
          </w:tcPr>
          <w:p w14:paraId="71558845"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After 12 months(T</w:t>
            </w:r>
            <w:r w:rsidRPr="005271C1">
              <w:rPr>
                <w:sz w:val="20"/>
                <w:szCs w:val="20"/>
                <w:vertAlign w:val="subscript"/>
              </w:rPr>
              <w:t>12</w:t>
            </w:r>
            <w:r w:rsidRPr="005271C1">
              <w:rPr>
                <w:sz w:val="20"/>
                <w:szCs w:val="20"/>
              </w:rPr>
              <w:t>)</w:t>
            </w:r>
          </w:p>
        </w:tc>
        <w:tc>
          <w:tcPr>
            <w:tcW w:w="1597" w:type="dxa"/>
            <w:tcBorders>
              <w:top w:val="single" w:sz="4" w:space="0" w:color="000000"/>
              <w:bottom w:val="single" w:sz="4" w:space="0" w:color="000000"/>
            </w:tcBorders>
          </w:tcPr>
          <w:p w14:paraId="7959A198" w14:textId="77777777" w:rsidR="005271C1" w:rsidRPr="005271C1" w:rsidRDefault="005271C1" w:rsidP="005271C1">
            <w:pPr>
              <w:spacing w:before="0" w:after="0" w:line="240" w:lineRule="auto"/>
              <w:ind w:firstLine="0"/>
              <w:jc w:val="center"/>
              <w:rPr>
                <w:sz w:val="20"/>
                <w:szCs w:val="20"/>
              </w:rPr>
            </w:pPr>
            <w:r w:rsidRPr="005271C1">
              <w:rPr>
                <w:sz w:val="20"/>
                <w:szCs w:val="20"/>
              </w:rPr>
              <w:t>0,54 ± 0,65</w:t>
            </w:r>
          </w:p>
        </w:tc>
        <w:tc>
          <w:tcPr>
            <w:tcW w:w="1429" w:type="dxa"/>
            <w:tcBorders>
              <w:top w:val="single" w:sz="4" w:space="0" w:color="000000"/>
              <w:bottom w:val="single" w:sz="4" w:space="0" w:color="000000"/>
            </w:tcBorders>
          </w:tcPr>
          <w:p w14:paraId="7E993F06" w14:textId="77777777" w:rsidR="005271C1" w:rsidRPr="005271C1" w:rsidRDefault="005271C1" w:rsidP="005271C1">
            <w:pPr>
              <w:spacing w:before="0" w:after="0" w:line="240" w:lineRule="auto"/>
              <w:ind w:firstLine="0"/>
              <w:jc w:val="center"/>
              <w:rPr>
                <w:sz w:val="20"/>
                <w:szCs w:val="20"/>
              </w:rPr>
            </w:pPr>
            <w:r w:rsidRPr="005271C1">
              <w:rPr>
                <w:sz w:val="20"/>
                <w:szCs w:val="20"/>
              </w:rPr>
              <w:t>0,29 ± 0,81</w:t>
            </w:r>
          </w:p>
        </w:tc>
        <w:tc>
          <w:tcPr>
            <w:tcW w:w="749" w:type="dxa"/>
            <w:tcBorders>
              <w:top w:val="single" w:sz="4" w:space="0" w:color="000000"/>
              <w:bottom w:val="single" w:sz="4" w:space="0" w:color="000000"/>
            </w:tcBorders>
          </w:tcPr>
          <w:p w14:paraId="5813BE4B"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0,25</w:t>
            </w:r>
          </w:p>
        </w:tc>
        <w:tc>
          <w:tcPr>
            <w:tcW w:w="952" w:type="dxa"/>
            <w:tcBorders>
              <w:top w:val="single" w:sz="4" w:space="0" w:color="000000"/>
              <w:bottom w:val="single" w:sz="4" w:space="0" w:color="000000"/>
            </w:tcBorders>
            <w:vAlign w:val="center"/>
          </w:tcPr>
          <w:p w14:paraId="0878197E"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0,003</w:t>
            </w:r>
          </w:p>
        </w:tc>
      </w:tr>
      <w:tr w:rsidR="005271C1" w:rsidRPr="005271C1" w14:paraId="0F581C27" w14:textId="77777777" w:rsidTr="001D2C7F">
        <w:trPr>
          <w:trHeight w:val="250"/>
          <w:jc w:val="center"/>
        </w:trPr>
        <w:tc>
          <w:tcPr>
            <w:tcW w:w="1948" w:type="dxa"/>
            <w:tcBorders>
              <w:top w:val="single" w:sz="4" w:space="0" w:color="000000"/>
              <w:bottom w:val="single" w:sz="4" w:space="0" w:color="000000"/>
            </w:tcBorders>
            <w:vAlign w:val="center"/>
          </w:tcPr>
          <w:p w14:paraId="1DD2C666" w14:textId="77777777" w:rsidR="005271C1" w:rsidRPr="005271C1" w:rsidRDefault="005271C1" w:rsidP="005271C1">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12 </w:t>
            </w:r>
            <w:r w:rsidRPr="005271C1">
              <w:rPr>
                <w:sz w:val="20"/>
                <w:szCs w:val="20"/>
              </w:rPr>
              <w:t>- T</w:t>
            </w:r>
            <w:r w:rsidRPr="005271C1">
              <w:rPr>
                <w:sz w:val="20"/>
                <w:szCs w:val="20"/>
                <w:vertAlign w:val="subscript"/>
              </w:rPr>
              <w:t>0</w:t>
            </w:r>
          </w:p>
        </w:tc>
        <w:tc>
          <w:tcPr>
            <w:tcW w:w="1597" w:type="dxa"/>
            <w:tcBorders>
              <w:top w:val="single" w:sz="4" w:space="0" w:color="000000"/>
              <w:bottom w:val="single" w:sz="4" w:space="0" w:color="000000"/>
            </w:tcBorders>
          </w:tcPr>
          <w:p w14:paraId="3A11F34D" w14:textId="77777777" w:rsidR="005271C1" w:rsidRPr="005271C1" w:rsidRDefault="005271C1" w:rsidP="005271C1">
            <w:pPr>
              <w:spacing w:before="0" w:after="0" w:line="240" w:lineRule="auto"/>
              <w:ind w:firstLine="0"/>
              <w:jc w:val="center"/>
              <w:rPr>
                <w:sz w:val="20"/>
                <w:szCs w:val="20"/>
              </w:rPr>
            </w:pPr>
            <w:r w:rsidRPr="005271C1">
              <w:rPr>
                <w:sz w:val="20"/>
                <w:szCs w:val="20"/>
              </w:rPr>
              <w:t>1,05 ± 1,05</w:t>
            </w:r>
          </w:p>
        </w:tc>
        <w:tc>
          <w:tcPr>
            <w:tcW w:w="1429" w:type="dxa"/>
            <w:tcBorders>
              <w:top w:val="single" w:sz="4" w:space="0" w:color="000000"/>
              <w:bottom w:val="single" w:sz="4" w:space="0" w:color="000000"/>
            </w:tcBorders>
          </w:tcPr>
          <w:p w14:paraId="5DAF9CF3" w14:textId="77777777" w:rsidR="005271C1" w:rsidRPr="005271C1" w:rsidRDefault="005271C1" w:rsidP="005271C1">
            <w:pPr>
              <w:spacing w:before="0" w:after="0" w:line="240" w:lineRule="auto"/>
              <w:ind w:firstLine="0"/>
              <w:jc w:val="center"/>
              <w:rPr>
                <w:sz w:val="20"/>
                <w:szCs w:val="20"/>
              </w:rPr>
            </w:pPr>
            <w:r w:rsidRPr="005271C1">
              <w:rPr>
                <w:sz w:val="20"/>
                <w:szCs w:val="20"/>
              </w:rPr>
              <w:t>0,87 ± 0,93</w:t>
            </w:r>
          </w:p>
        </w:tc>
        <w:tc>
          <w:tcPr>
            <w:tcW w:w="749" w:type="dxa"/>
            <w:tcBorders>
              <w:top w:val="single" w:sz="4" w:space="0" w:color="000000"/>
              <w:bottom w:val="single" w:sz="4" w:space="0" w:color="000000"/>
            </w:tcBorders>
          </w:tcPr>
          <w:p w14:paraId="3524F729"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0,18</w:t>
            </w:r>
          </w:p>
        </w:tc>
        <w:tc>
          <w:tcPr>
            <w:tcW w:w="952" w:type="dxa"/>
            <w:tcBorders>
              <w:top w:val="single" w:sz="4" w:space="0" w:color="000000"/>
              <w:bottom w:val="single" w:sz="4" w:space="0" w:color="000000"/>
            </w:tcBorders>
            <w:vAlign w:val="center"/>
          </w:tcPr>
          <w:p w14:paraId="662AB469" w14:textId="77777777" w:rsidR="005271C1" w:rsidRPr="005271C1" w:rsidRDefault="005271C1" w:rsidP="005271C1">
            <w:pPr>
              <w:spacing w:before="0" w:after="0" w:line="240" w:lineRule="auto"/>
              <w:ind w:firstLine="0"/>
              <w:jc w:val="center"/>
              <w:rPr>
                <w:sz w:val="20"/>
                <w:szCs w:val="20"/>
              </w:rPr>
            </w:pPr>
            <w:r w:rsidRPr="005271C1">
              <w:rPr>
                <w:sz w:val="20"/>
                <w:szCs w:val="20"/>
              </w:rPr>
              <w:t>0,099</w:t>
            </w:r>
          </w:p>
        </w:tc>
      </w:tr>
      <w:tr w:rsidR="005271C1" w:rsidRPr="005271C1" w14:paraId="1369784A" w14:textId="77777777" w:rsidTr="001D2C7F">
        <w:trPr>
          <w:trHeight w:val="250"/>
          <w:jc w:val="center"/>
        </w:trPr>
        <w:tc>
          <w:tcPr>
            <w:tcW w:w="1948" w:type="dxa"/>
            <w:tcBorders>
              <w:top w:val="single" w:sz="4" w:space="0" w:color="000000"/>
              <w:bottom w:val="single" w:sz="4" w:space="0" w:color="000000"/>
            </w:tcBorders>
            <w:vAlign w:val="center"/>
          </w:tcPr>
          <w:p w14:paraId="423CCF3F" w14:textId="77777777" w:rsidR="005271C1" w:rsidRPr="005271C1" w:rsidRDefault="005271C1" w:rsidP="005271C1">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12 </w:t>
            </w:r>
            <w:r w:rsidRPr="005271C1">
              <w:rPr>
                <w:sz w:val="20"/>
                <w:szCs w:val="20"/>
              </w:rPr>
              <w:t>- T</w:t>
            </w:r>
            <w:r w:rsidRPr="005271C1">
              <w:rPr>
                <w:sz w:val="20"/>
                <w:szCs w:val="20"/>
                <w:vertAlign w:val="subscript"/>
              </w:rPr>
              <w:t>0</w:t>
            </w:r>
          </w:p>
        </w:tc>
        <w:tc>
          <w:tcPr>
            <w:tcW w:w="1597" w:type="dxa"/>
            <w:tcBorders>
              <w:top w:val="single" w:sz="4" w:space="0" w:color="000000"/>
              <w:bottom w:val="single" w:sz="4" w:space="0" w:color="000000"/>
            </w:tcBorders>
          </w:tcPr>
          <w:p w14:paraId="31E77DE0" w14:textId="77777777" w:rsidR="005271C1" w:rsidRPr="005271C1" w:rsidRDefault="005271C1" w:rsidP="005271C1">
            <w:pPr>
              <w:spacing w:before="0" w:after="0" w:line="240" w:lineRule="auto"/>
              <w:ind w:firstLine="0"/>
              <w:jc w:val="center"/>
              <w:rPr>
                <w:sz w:val="20"/>
                <w:szCs w:val="20"/>
              </w:rPr>
            </w:pPr>
            <w:r w:rsidRPr="005271C1">
              <w:rPr>
                <w:sz w:val="20"/>
                <w:szCs w:val="20"/>
              </w:rPr>
              <w:t>1,12 ± 0,09</w:t>
            </w:r>
          </w:p>
        </w:tc>
        <w:tc>
          <w:tcPr>
            <w:tcW w:w="1429" w:type="dxa"/>
            <w:tcBorders>
              <w:top w:val="single" w:sz="4" w:space="0" w:color="000000"/>
              <w:bottom w:val="single" w:sz="4" w:space="0" w:color="000000"/>
            </w:tcBorders>
          </w:tcPr>
          <w:p w14:paraId="18D4D9FC" w14:textId="77777777" w:rsidR="005271C1" w:rsidRPr="005271C1" w:rsidRDefault="005271C1" w:rsidP="005271C1">
            <w:pPr>
              <w:spacing w:before="0" w:after="0" w:line="240" w:lineRule="auto"/>
              <w:ind w:firstLine="0"/>
              <w:jc w:val="center"/>
              <w:rPr>
                <w:sz w:val="20"/>
                <w:szCs w:val="20"/>
              </w:rPr>
            </w:pPr>
            <w:r w:rsidRPr="005271C1">
              <w:rPr>
                <w:sz w:val="20"/>
                <w:szCs w:val="20"/>
              </w:rPr>
              <w:t>0,85 ± 0,09</w:t>
            </w:r>
          </w:p>
        </w:tc>
        <w:tc>
          <w:tcPr>
            <w:tcW w:w="749" w:type="dxa"/>
            <w:tcBorders>
              <w:top w:val="single" w:sz="4" w:space="0" w:color="000000"/>
              <w:bottom w:val="single" w:sz="4" w:space="0" w:color="000000"/>
            </w:tcBorders>
          </w:tcPr>
          <w:p w14:paraId="38BB69B2"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0,27</w:t>
            </w:r>
          </w:p>
        </w:tc>
        <w:tc>
          <w:tcPr>
            <w:tcW w:w="952" w:type="dxa"/>
            <w:tcBorders>
              <w:top w:val="single" w:sz="4" w:space="0" w:color="000000"/>
              <w:bottom w:val="single" w:sz="4" w:space="0" w:color="000000"/>
            </w:tcBorders>
            <w:vAlign w:val="center"/>
          </w:tcPr>
          <w:p w14:paraId="08D2A0A4" w14:textId="77777777" w:rsidR="005271C1" w:rsidRPr="005271C1" w:rsidRDefault="005271C1" w:rsidP="005271C1">
            <w:pPr>
              <w:spacing w:before="0" w:after="0" w:line="240" w:lineRule="auto"/>
              <w:ind w:firstLine="0"/>
              <w:jc w:val="center"/>
              <w:rPr>
                <w:sz w:val="20"/>
                <w:szCs w:val="20"/>
              </w:rPr>
            </w:pPr>
            <w:r w:rsidRPr="005271C1">
              <w:rPr>
                <w:b/>
                <w:sz w:val="20"/>
                <w:szCs w:val="20"/>
              </w:rPr>
              <w:t>&lt;0,001*</w:t>
            </w:r>
          </w:p>
        </w:tc>
      </w:tr>
      <w:tr w:rsidR="005271C1" w:rsidRPr="005271C1" w14:paraId="7BC41C22" w14:textId="77777777" w:rsidTr="001D2C7F">
        <w:trPr>
          <w:trHeight w:val="250"/>
          <w:jc w:val="center"/>
        </w:trPr>
        <w:tc>
          <w:tcPr>
            <w:tcW w:w="1948" w:type="dxa"/>
            <w:tcBorders>
              <w:top w:val="single" w:sz="4" w:space="0" w:color="000000"/>
            </w:tcBorders>
            <w:vAlign w:val="center"/>
          </w:tcPr>
          <w:p w14:paraId="50387803" w14:textId="77777777" w:rsidR="005271C1" w:rsidRPr="005271C1" w:rsidRDefault="005271C1" w:rsidP="005271C1">
            <w:pPr>
              <w:spacing w:before="0" w:after="0" w:line="240" w:lineRule="auto"/>
              <w:ind w:firstLine="0"/>
              <w:rPr>
                <w:i/>
                <w:sz w:val="20"/>
                <w:szCs w:val="20"/>
              </w:rPr>
            </w:pPr>
            <w:r w:rsidRPr="005271C1">
              <w:rPr>
                <w:i/>
                <w:sz w:val="20"/>
                <w:szCs w:val="20"/>
              </w:rPr>
              <w:t>p</w:t>
            </w:r>
            <w:r w:rsidRPr="005271C1">
              <w:rPr>
                <w:i/>
                <w:sz w:val="20"/>
                <w:szCs w:val="20"/>
                <w:vertAlign w:val="superscript"/>
              </w:rPr>
              <w:t>b</w:t>
            </w:r>
          </w:p>
        </w:tc>
        <w:tc>
          <w:tcPr>
            <w:tcW w:w="1597" w:type="dxa"/>
            <w:tcBorders>
              <w:top w:val="single" w:sz="4" w:space="0" w:color="000000"/>
            </w:tcBorders>
          </w:tcPr>
          <w:p w14:paraId="2160EFB9"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1429" w:type="dxa"/>
            <w:tcBorders>
              <w:top w:val="single" w:sz="4" w:space="0" w:color="000000"/>
            </w:tcBorders>
          </w:tcPr>
          <w:p w14:paraId="1ED93D83"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749" w:type="dxa"/>
            <w:tcBorders>
              <w:top w:val="single" w:sz="4" w:space="0" w:color="000000"/>
            </w:tcBorders>
          </w:tcPr>
          <w:p w14:paraId="0F199200" w14:textId="77777777" w:rsidR="005271C1" w:rsidRPr="005271C1" w:rsidRDefault="005271C1" w:rsidP="005271C1">
            <w:pPr>
              <w:tabs>
                <w:tab w:val="left" w:pos="660"/>
                <w:tab w:val="center" w:pos="4560"/>
              </w:tabs>
              <w:spacing w:before="0" w:after="0" w:line="240" w:lineRule="auto"/>
              <w:ind w:firstLine="0"/>
              <w:jc w:val="center"/>
              <w:rPr>
                <w:sz w:val="20"/>
                <w:szCs w:val="20"/>
              </w:rPr>
            </w:pPr>
          </w:p>
        </w:tc>
        <w:tc>
          <w:tcPr>
            <w:tcW w:w="952" w:type="dxa"/>
            <w:tcBorders>
              <w:top w:val="single" w:sz="4" w:space="0" w:color="000000"/>
            </w:tcBorders>
            <w:vAlign w:val="center"/>
          </w:tcPr>
          <w:p w14:paraId="6302C172" w14:textId="77777777" w:rsidR="005271C1" w:rsidRPr="005271C1" w:rsidRDefault="005271C1" w:rsidP="005271C1">
            <w:pPr>
              <w:tabs>
                <w:tab w:val="left" w:pos="660"/>
                <w:tab w:val="center" w:pos="4560"/>
              </w:tabs>
              <w:spacing w:before="0" w:after="0" w:line="240" w:lineRule="auto"/>
              <w:ind w:firstLine="0"/>
              <w:jc w:val="center"/>
              <w:rPr>
                <w:sz w:val="20"/>
                <w:szCs w:val="20"/>
              </w:rPr>
            </w:pPr>
          </w:p>
        </w:tc>
      </w:tr>
    </w:tbl>
    <w:p w14:paraId="2D784FDF" w14:textId="77777777" w:rsidR="005271C1" w:rsidRPr="005271C1" w:rsidRDefault="005271C1" w:rsidP="005271C1">
      <w:pPr>
        <w:widowControl w:val="0"/>
        <w:spacing w:before="0" w:after="0" w:line="320" w:lineRule="exact"/>
        <w:ind w:firstLine="0"/>
        <w:rPr>
          <w:i/>
          <w:sz w:val="22"/>
          <w:szCs w:val="22"/>
        </w:rPr>
      </w:pPr>
      <w:r w:rsidRPr="005271C1">
        <w:rPr>
          <w:i/>
          <w:sz w:val="22"/>
          <w:szCs w:val="22"/>
        </w:rPr>
        <w:t>Value p* Derived from comprehensive multivariate regression analysis</w:t>
      </w:r>
    </w:p>
    <w:p w14:paraId="7B9CD9E0" w14:textId="77777777" w:rsidR="005271C1" w:rsidRPr="005271C1" w:rsidRDefault="005271C1" w:rsidP="001D2C7F">
      <w:pPr>
        <w:spacing w:before="0" w:after="0" w:line="240" w:lineRule="auto"/>
        <w:ind w:firstLine="720"/>
        <w:rPr>
          <w:sz w:val="22"/>
          <w:szCs w:val="22"/>
        </w:rPr>
      </w:pPr>
      <w:r w:rsidRPr="005271C1">
        <w:rPr>
          <w:sz w:val="22"/>
          <w:szCs w:val="22"/>
        </w:rPr>
        <w:t>After 6 monthsvà After 12 monthscho kết quả thấy rõ ảnh hưởng của  intervention lên Z-score CN/T (p &lt; 0,001).</w:t>
      </w:r>
    </w:p>
    <w:p w14:paraId="4B5F6B99" w14:textId="77777777" w:rsidR="005271C1" w:rsidRPr="005271C1" w:rsidRDefault="005271C1" w:rsidP="001D2C7F">
      <w:pPr>
        <w:pBdr>
          <w:top w:val="nil"/>
          <w:left w:val="nil"/>
          <w:bottom w:val="nil"/>
          <w:right w:val="nil"/>
          <w:between w:val="nil"/>
        </w:pBdr>
        <w:tabs>
          <w:tab w:val="left" w:pos="851"/>
        </w:tabs>
        <w:spacing w:before="0" w:after="0" w:line="240" w:lineRule="auto"/>
        <w:ind w:firstLine="0"/>
        <w:jc w:val="center"/>
        <w:rPr>
          <w:b/>
          <w:color w:val="000000"/>
          <w:sz w:val="22"/>
          <w:szCs w:val="22"/>
        </w:rPr>
      </w:pPr>
      <w:bookmarkStart w:id="75" w:name="_Toc162447861"/>
      <w:r w:rsidRPr="005271C1">
        <w:rPr>
          <w:b/>
          <w:color w:val="000000"/>
          <w:sz w:val="22"/>
          <w:szCs w:val="22"/>
        </w:rPr>
        <w:t xml:space="preserve">Table 3.6. </w:t>
      </w:r>
      <w:bookmarkEnd w:id="75"/>
      <w:r w:rsidRPr="005271C1">
        <w:rPr>
          <w:b/>
          <w:color w:val="000000"/>
          <w:sz w:val="22"/>
          <w:szCs w:val="22"/>
        </w:rPr>
        <w:t>Changing the child's lying length after intervention</w:t>
      </w:r>
    </w:p>
    <w:tbl>
      <w:tblPr>
        <w:tblW w:w="6785" w:type="dxa"/>
        <w:jc w:val="center"/>
        <w:tblBorders>
          <w:top w:val="single" w:sz="4" w:space="0" w:color="000000"/>
          <w:bottom w:val="single" w:sz="4" w:space="0" w:color="000000"/>
        </w:tblBorders>
        <w:tblLayout w:type="fixed"/>
        <w:tblLook w:val="0400" w:firstRow="0" w:lastRow="0" w:firstColumn="0" w:lastColumn="0" w:noHBand="0" w:noVBand="1"/>
      </w:tblPr>
      <w:tblGrid>
        <w:gridCol w:w="2189"/>
        <w:gridCol w:w="1616"/>
        <w:gridCol w:w="1459"/>
        <w:gridCol w:w="709"/>
        <w:gridCol w:w="812"/>
      </w:tblGrid>
      <w:tr w:rsidR="005271C1" w:rsidRPr="005271C1" w14:paraId="0D9B1CDD" w14:textId="77777777" w:rsidTr="00AA4AEB">
        <w:trPr>
          <w:trHeight w:val="223"/>
          <w:jc w:val="center"/>
        </w:trPr>
        <w:tc>
          <w:tcPr>
            <w:tcW w:w="2189" w:type="dxa"/>
            <w:tcBorders>
              <w:top w:val="single" w:sz="4" w:space="0" w:color="000000"/>
              <w:bottom w:val="single" w:sz="4" w:space="0" w:color="000000"/>
            </w:tcBorders>
          </w:tcPr>
          <w:p w14:paraId="26AFA4ED"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Index</w:t>
            </w:r>
          </w:p>
        </w:tc>
        <w:tc>
          <w:tcPr>
            <w:tcW w:w="1616" w:type="dxa"/>
            <w:tcBorders>
              <w:top w:val="single" w:sz="4" w:space="0" w:color="000000"/>
              <w:bottom w:val="single" w:sz="4" w:space="0" w:color="000000"/>
            </w:tcBorders>
          </w:tcPr>
          <w:p w14:paraId="3B56D17E"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Group intervention</w:t>
            </w:r>
          </w:p>
        </w:tc>
        <w:tc>
          <w:tcPr>
            <w:tcW w:w="1459" w:type="dxa"/>
            <w:tcBorders>
              <w:top w:val="single" w:sz="4" w:space="0" w:color="000000"/>
              <w:bottom w:val="single" w:sz="4" w:space="0" w:color="000000"/>
            </w:tcBorders>
          </w:tcPr>
          <w:p w14:paraId="0CAFADDC"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Control group</w:t>
            </w:r>
          </w:p>
        </w:tc>
        <w:tc>
          <w:tcPr>
            <w:tcW w:w="709" w:type="dxa"/>
            <w:tcBorders>
              <w:top w:val="single" w:sz="4" w:space="0" w:color="000000"/>
              <w:bottom w:val="single" w:sz="4" w:space="0" w:color="000000"/>
            </w:tcBorders>
          </w:tcPr>
          <w:p w14:paraId="4AAD97A7" w14:textId="77777777" w:rsidR="005271C1" w:rsidRPr="005271C1" w:rsidRDefault="005271C1" w:rsidP="001D2C7F">
            <w:pPr>
              <w:tabs>
                <w:tab w:val="left" w:pos="660"/>
                <w:tab w:val="center" w:pos="4560"/>
              </w:tabs>
              <w:spacing w:before="0" w:after="0" w:line="240" w:lineRule="auto"/>
              <w:ind w:firstLine="0"/>
              <w:jc w:val="center"/>
              <w:rPr>
                <w:b/>
                <w:i/>
                <w:sz w:val="20"/>
                <w:szCs w:val="20"/>
              </w:rPr>
            </w:pPr>
            <w:r w:rsidRPr="005271C1">
              <w:rPr>
                <w:b/>
                <w:sz w:val="20"/>
                <w:szCs w:val="20"/>
              </w:rPr>
              <w:t>CT-C</w:t>
            </w:r>
          </w:p>
        </w:tc>
        <w:tc>
          <w:tcPr>
            <w:tcW w:w="812" w:type="dxa"/>
            <w:tcBorders>
              <w:top w:val="single" w:sz="4" w:space="0" w:color="000000"/>
              <w:bottom w:val="single" w:sz="4" w:space="0" w:color="000000"/>
            </w:tcBorders>
          </w:tcPr>
          <w:p w14:paraId="009FCD7E" w14:textId="77777777" w:rsidR="005271C1" w:rsidRPr="005271C1" w:rsidRDefault="005271C1" w:rsidP="001D2C7F">
            <w:pPr>
              <w:tabs>
                <w:tab w:val="left" w:pos="660"/>
                <w:tab w:val="center" w:pos="4560"/>
              </w:tabs>
              <w:spacing w:before="0" w:after="0" w:line="240" w:lineRule="auto"/>
              <w:ind w:firstLine="0"/>
              <w:jc w:val="center"/>
              <w:rPr>
                <w:b/>
                <w:i/>
                <w:sz w:val="20"/>
                <w:szCs w:val="20"/>
              </w:rPr>
            </w:pPr>
            <w:r w:rsidRPr="005271C1">
              <w:rPr>
                <w:b/>
                <w:i/>
                <w:sz w:val="20"/>
                <w:szCs w:val="20"/>
              </w:rPr>
              <w:t>p</w:t>
            </w:r>
            <w:r w:rsidRPr="005271C1">
              <w:rPr>
                <w:b/>
                <w:i/>
                <w:sz w:val="20"/>
                <w:szCs w:val="20"/>
                <w:vertAlign w:val="superscript"/>
              </w:rPr>
              <w:t>a</w:t>
            </w:r>
          </w:p>
        </w:tc>
      </w:tr>
      <w:tr w:rsidR="005271C1" w:rsidRPr="005271C1" w14:paraId="32633C28" w14:textId="77777777" w:rsidTr="00AA4AEB">
        <w:trPr>
          <w:trHeight w:val="212"/>
          <w:jc w:val="center"/>
        </w:trPr>
        <w:tc>
          <w:tcPr>
            <w:tcW w:w="5264" w:type="dxa"/>
            <w:gridSpan w:val="3"/>
            <w:tcBorders>
              <w:top w:val="single" w:sz="4" w:space="0" w:color="000000"/>
              <w:bottom w:val="single" w:sz="4" w:space="0" w:color="000000"/>
            </w:tcBorders>
            <w:vAlign w:val="center"/>
          </w:tcPr>
          <w:p w14:paraId="12AF05B5" w14:textId="5E0925FD"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6 months intervention (cm)    n=173                 n =168</w:t>
            </w:r>
          </w:p>
        </w:tc>
        <w:tc>
          <w:tcPr>
            <w:tcW w:w="709" w:type="dxa"/>
            <w:tcBorders>
              <w:top w:val="single" w:sz="4" w:space="0" w:color="000000"/>
              <w:bottom w:val="single" w:sz="4" w:space="0" w:color="000000"/>
            </w:tcBorders>
          </w:tcPr>
          <w:p w14:paraId="5F7AB14E" w14:textId="77777777" w:rsidR="005271C1" w:rsidRPr="005271C1" w:rsidRDefault="005271C1" w:rsidP="001D2C7F">
            <w:pPr>
              <w:tabs>
                <w:tab w:val="left" w:pos="660"/>
                <w:tab w:val="center" w:pos="4560"/>
              </w:tabs>
              <w:spacing w:before="0" w:after="0" w:line="240" w:lineRule="auto"/>
              <w:ind w:firstLine="0"/>
              <w:jc w:val="center"/>
              <w:rPr>
                <w:i/>
                <w:sz w:val="20"/>
                <w:szCs w:val="20"/>
              </w:rPr>
            </w:pPr>
          </w:p>
        </w:tc>
        <w:tc>
          <w:tcPr>
            <w:tcW w:w="812" w:type="dxa"/>
            <w:tcBorders>
              <w:top w:val="single" w:sz="4" w:space="0" w:color="000000"/>
              <w:bottom w:val="single" w:sz="4" w:space="0" w:color="000000"/>
            </w:tcBorders>
            <w:vAlign w:val="center"/>
          </w:tcPr>
          <w:p w14:paraId="00F0D68B" w14:textId="77777777" w:rsidR="005271C1" w:rsidRPr="005271C1" w:rsidRDefault="005271C1" w:rsidP="001D2C7F">
            <w:pPr>
              <w:tabs>
                <w:tab w:val="left" w:pos="660"/>
                <w:tab w:val="center" w:pos="4560"/>
              </w:tabs>
              <w:spacing w:before="0" w:after="0" w:line="240" w:lineRule="auto"/>
              <w:ind w:firstLine="0"/>
              <w:jc w:val="center"/>
              <w:rPr>
                <w:i/>
                <w:sz w:val="20"/>
                <w:szCs w:val="20"/>
              </w:rPr>
            </w:pPr>
          </w:p>
        </w:tc>
      </w:tr>
      <w:tr w:rsidR="005271C1" w:rsidRPr="005271C1" w14:paraId="3BB2316B" w14:textId="77777777" w:rsidTr="00AA4AEB">
        <w:trPr>
          <w:trHeight w:val="212"/>
          <w:jc w:val="center"/>
        </w:trPr>
        <w:tc>
          <w:tcPr>
            <w:tcW w:w="2189" w:type="dxa"/>
            <w:tcBorders>
              <w:top w:val="single" w:sz="4" w:space="0" w:color="000000"/>
              <w:bottom w:val="single" w:sz="4" w:space="0" w:color="000000"/>
            </w:tcBorders>
            <w:vAlign w:val="center"/>
          </w:tcPr>
          <w:p w14:paraId="2407A413"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Before intervention(T</w:t>
            </w:r>
            <w:r w:rsidRPr="005271C1">
              <w:rPr>
                <w:sz w:val="20"/>
                <w:szCs w:val="20"/>
                <w:vertAlign w:val="subscript"/>
              </w:rPr>
              <w:t>0</w:t>
            </w:r>
            <w:r w:rsidRPr="005271C1">
              <w:rPr>
                <w:sz w:val="20"/>
                <w:szCs w:val="20"/>
              </w:rPr>
              <w:t>)</w:t>
            </w:r>
          </w:p>
        </w:tc>
        <w:tc>
          <w:tcPr>
            <w:tcW w:w="1616" w:type="dxa"/>
            <w:tcBorders>
              <w:top w:val="single" w:sz="4" w:space="0" w:color="000000"/>
              <w:bottom w:val="single" w:sz="4" w:space="0" w:color="000000"/>
            </w:tcBorders>
          </w:tcPr>
          <w:p w14:paraId="542E2E34" w14:textId="77777777" w:rsidR="005271C1" w:rsidRPr="005271C1" w:rsidRDefault="005271C1" w:rsidP="001D2C7F">
            <w:pPr>
              <w:spacing w:before="0" w:after="0" w:line="240" w:lineRule="auto"/>
              <w:ind w:firstLine="0"/>
              <w:jc w:val="center"/>
              <w:rPr>
                <w:sz w:val="20"/>
                <w:szCs w:val="20"/>
              </w:rPr>
            </w:pPr>
            <w:r w:rsidRPr="005271C1">
              <w:rPr>
                <w:sz w:val="20"/>
                <w:szCs w:val="20"/>
              </w:rPr>
              <w:t>67,35 ± 2,31</w:t>
            </w:r>
          </w:p>
        </w:tc>
        <w:tc>
          <w:tcPr>
            <w:tcW w:w="1459" w:type="dxa"/>
            <w:tcBorders>
              <w:top w:val="single" w:sz="4" w:space="0" w:color="000000"/>
              <w:bottom w:val="single" w:sz="4" w:space="0" w:color="000000"/>
            </w:tcBorders>
          </w:tcPr>
          <w:p w14:paraId="0AAF530E" w14:textId="77777777" w:rsidR="005271C1" w:rsidRPr="005271C1" w:rsidRDefault="005271C1" w:rsidP="001D2C7F">
            <w:pPr>
              <w:spacing w:before="0" w:after="0" w:line="240" w:lineRule="auto"/>
              <w:ind w:firstLine="0"/>
              <w:jc w:val="center"/>
              <w:rPr>
                <w:sz w:val="20"/>
                <w:szCs w:val="20"/>
              </w:rPr>
            </w:pPr>
            <w:r w:rsidRPr="005271C1">
              <w:rPr>
                <w:sz w:val="20"/>
                <w:szCs w:val="20"/>
              </w:rPr>
              <w:t>67,41 ± 2,88</w:t>
            </w:r>
          </w:p>
        </w:tc>
        <w:tc>
          <w:tcPr>
            <w:tcW w:w="709" w:type="dxa"/>
            <w:tcBorders>
              <w:top w:val="single" w:sz="4" w:space="0" w:color="000000"/>
              <w:bottom w:val="single" w:sz="4" w:space="0" w:color="000000"/>
            </w:tcBorders>
          </w:tcPr>
          <w:p w14:paraId="0311E6E7"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-0,06</w:t>
            </w:r>
          </w:p>
        </w:tc>
        <w:tc>
          <w:tcPr>
            <w:tcW w:w="812" w:type="dxa"/>
            <w:tcBorders>
              <w:top w:val="single" w:sz="4" w:space="0" w:color="000000"/>
              <w:bottom w:val="single" w:sz="4" w:space="0" w:color="000000"/>
            </w:tcBorders>
            <w:vAlign w:val="center"/>
          </w:tcPr>
          <w:p w14:paraId="60D3E2D7"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0,830</w:t>
            </w:r>
          </w:p>
        </w:tc>
      </w:tr>
      <w:tr w:rsidR="005271C1" w:rsidRPr="005271C1" w14:paraId="5C37DA4D" w14:textId="77777777" w:rsidTr="00AA4AEB">
        <w:trPr>
          <w:trHeight w:val="212"/>
          <w:jc w:val="center"/>
        </w:trPr>
        <w:tc>
          <w:tcPr>
            <w:tcW w:w="2189" w:type="dxa"/>
            <w:tcBorders>
              <w:top w:val="single" w:sz="4" w:space="0" w:color="000000"/>
              <w:bottom w:val="single" w:sz="4" w:space="0" w:color="000000"/>
            </w:tcBorders>
            <w:vAlign w:val="center"/>
          </w:tcPr>
          <w:p w14:paraId="3E1EA226"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After 6 months(T</w:t>
            </w:r>
            <w:r w:rsidRPr="005271C1">
              <w:rPr>
                <w:sz w:val="20"/>
                <w:szCs w:val="20"/>
                <w:vertAlign w:val="subscript"/>
              </w:rPr>
              <w:t>6</w:t>
            </w:r>
            <w:r w:rsidRPr="005271C1">
              <w:rPr>
                <w:sz w:val="20"/>
                <w:szCs w:val="20"/>
              </w:rPr>
              <w:t>)</w:t>
            </w:r>
          </w:p>
        </w:tc>
        <w:tc>
          <w:tcPr>
            <w:tcW w:w="1616" w:type="dxa"/>
            <w:tcBorders>
              <w:top w:val="single" w:sz="4" w:space="0" w:color="000000"/>
              <w:bottom w:val="single" w:sz="4" w:space="0" w:color="000000"/>
            </w:tcBorders>
          </w:tcPr>
          <w:p w14:paraId="383F6233" w14:textId="77777777" w:rsidR="005271C1" w:rsidRPr="005271C1" w:rsidRDefault="005271C1" w:rsidP="001D2C7F">
            <w:pPr>
              <w:spacing w:before="0" w:after="0" w:line="240" w:lineRule="auto"/>
              <w:ind w:firstLine="0"/>
              <w:jc w:val="center"/>
              <w:rPr>
                <w:sz w:val="20"/>
                <w:szCs w:val="20"/>
              </w:rPr>
            </w:pPr>
            <w:bookmarkStart w:id="76" w:name="_heading=h.2wwbldi" w:colFirst="0" w:colLast="0"/>
            <w:bookmarkEnd w:id="76"/>
            <w:r w:rsidRPr="005271C1">
              <w:rPr>
                <w:sz w:val="20"/>
                <w:szCs w:val="20"/>
              </w:rPr>
              <w:t>74,65 ± 2,18</w:t>
            </w:r>
          </w:p>
        </w:tc>
        <w:tc>
          <w:tcPr>
            <w:tcW w:w="1459" w:type="dxa"/>
            <w:tcBorders>
              <w:top w:val="single" w:sz="4" w:space="0" w:color="000000"/>
              <w:bottom w:val="single" w:sz="4" w:space="0" w:color="000000"/>
            </w:tcBorders>
          </w:tcPr>
          <w:p w14:paraId="72A7028F" w14:textId="77777777" w:rsidR="005271C1" w:rsidRPr="005271C1" w:rsidRDefault="005271C1" w:rsidP="001D2C7F">
            <w:pPr>
              <w:spacing w:before="0" w:after="0" w:line="240" w:lineRule="auto"/>
              <w:ind w:firstLine="0"/>
              <w:jc w:val="center"/>
              <w:rPr>
                <w:sz w:val="20"/>
                <w:szCs w:val="20"/>
              </w:rPr>
            </w:pPr>
            <w:bookmarkStart w:id="77" w:name="_heading=h.1c1lvlb" w:colFirst="0" w:colLast="0"/>
            <w:bookmarkEnd w:id="77"/>
            <w:r w:rsidRPr="005271C1">
              <w:rPr>
                <w:sz w:val="20"/>
                <w:szCs w:val="20"/>
              </w:rPr>
              <w:t>74,39 ± 2,58</w:t>
            </w:r>
          </w:p>
        </w:tc>
        <w:tc>
          <w:tcPr>
            <w:tcW w:w="709" w:type="dxa"/>
            <w:tcBorders>
              <w:top w:val="single" w:sz="4" w:space="0" w:color="000000"/>
              <w:bottom w:val="single" w:sz="4" w:space="0" w:color="000000"/>
            </w:tcBorders>
          </w:tcPr>
          <w:p w14:paraId="0C1A2575"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0,26</w:t>
            </w:r>
          </w:p>
        </w:tc>
        <w:tc>
          <w:tcPr>
            <w:tcW w:w="812" w:type="dxa"/>
            <w:tcBorders>
              <w:top w:val="single" w:sz="4" w:space="0" w:color="000000"/>
              <w:bottom w:val="single" w:sz="4" w:space="0" w:color="000000"/>
            </w:tcBorders>
            <w:vAlign w:val="center"/>
          </w:tcPr>
          <w:p w14:paraId="621BB692"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0,329</w:t>
            </w:r>
          </w:p>
        </w:tc>
      </w:tr>
      <w:tr w:rsidR="005271C1" w:rsidRPr="005271C1" w14:paraId="28ED4928" w14:textId="77777777" w:rsidTr="00AA4AEB">
        <w:trPr>
          <w:trHeight w:val="212"/>
          <w:jc w:val="center"/>
        </w:trPr>
        <w:tc>
          <w:tcPr>
            <w:tcW w:w="2189" w:type="dxa"/>
            <w:tcBorders>
              <w:top w:val="single" w:sz="4" w:space="0" w:color="000000"/>
              <w:bottom w:val="single" w:sz="4" w:space="0" w:color="000000"/>
            </w:tcBorders>
            <w:vAlign w:val="center"/>
          </w:tcPr>
          <w:p w14:paraId="65BE9EF3"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6 </w:t>
            </w:r>
            <w:r w:rsidRPr="005271C1">
              <w:rPr>
                <w:sz w:val="20"/>
                <w:szCs w:val="20"/>
              </w:rPr>
              <w:t>- T</w:t>
            </w:r>
            <w:r w:rsidRPr="005271C1">
              <w:rPr>
                <w:sz w:val="20"/>
                <w:szCs w:val="20"/>
                <w:vertAlign w:val="subscript"/>
              </w:rPr>
              <w:t>0</w:t>
            </w:r>
          </w:p>
        </w:tc>
        <w:tc>
          <w:tcPr>
            <w:tcW w:w="1616" w:type="dxa"/>
            <w:tcBorders>
              <w:top w:val="single" w:sz="4" w:space="0" w:color="000000"/>
              <w:bottom w:val="single" w:sz="4" w:space="0" w:color="000000"/>
            </w:tcBorders>
          </w:tcPr>
          <w:p w14:paraId="5CE4CE75" w14:textId="77777777" w:rsidR="005271C1" w:rsidRPr="005271C1" w:rsidRDefault="005271C1" w:rsidP="001D2C7F">
            <w:pPr>
              <w:spacing w:before="0" w:after="0" w:line="240" w:lineRule="auto"/>
              <w:ind w:firstLine="0"/>
              <w:jc w:val="center"/>
              <w:rPr>
                <w:sz w:val="20"/>
                <w:szCs w:val="20"/>
              </w:rPr>
            </w:pPr>
            <w:r w:rsidRPr="005271C1">
              <w:rPr>
                <w:sz w:val="20"/>
                <w:szCs w:val="20"/>
              </w:rPr>
              <w:t>7,30 ± 1,68</w:t>
            </w:r>
          </w:p>
        </w:tc>
        <w:tc>
          <w:tcPr>
            <w:tcW w:w="1459" w:type="dxa"/>
            <w:tcBorders>
              <w:top w:val="single" w:sz="4" w:space="0" w:color="000000"/>
              <w:bottom w:val="single" w:sz="4" w:space="0" w:color="000000"/>
            </w:tcBorders>
          </w:tcPr>
          <w:p w14:paraId="50D133D9" w14:textId="77777777" w:rsidR="005271C1" w:rsidRPr="005271C1" w:rsidRDefault="005271C1" w:rsidP="001D2C7F">
            <w:pPr>
              <w:spacing w:before="0" w:after="0" w:line="240" w:lineRule="auto"/>
              <w:ind w:firstLine="0"/>
              <w:jc w:val="center"/>
              <w:rPr>
                <w:sz w:val="20"/>
                <w:szCs w:val="20"/>
              </w:rPr>
            </w:pPr>
            <w:r w:rsidRPr="005271C1">
              <w:rPr>
                <w:sz w:val="20"/>
                <w:szCs w:val="20"/>
              </w:rPr>
              <w:t>6,99 ± 1,64</w:t>
            </w:r>
          </w:p>
        </w:tc>
        <w:tc>
          <w:tcPr>
            <w:tcW w:w="709" w:type="dxa"/>
            <w:tcBorders>
              <w:top w:val="single" w:sz="4" w:space="0" w:color="000000"/>
              <w:bottom w:val="single" w:sz="4" w:space="0" w:color="000000"/>
            </w:tcBorders>
          </w:tcPr>
          <w:p w14:paraId="04BEE167"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sz w:val="20"/>
                <w:szCs w:val="20"/>
              </w:rPr>
              <w:t>0,31</w:t>
            </w:r>
          </w:p>
        </w:tc>
        <w:tc>
          <w:tcPr>
            <w:tcW w:w="812" w:type="dxa"/>
            <w:tcBorders>
              <w:top w:val="single" w:sz="4" w:space="0" w:color="000000"/>
              <w:bottom w:val="single" w:sz="4" w:space="0" w:color="000000"/>
            </w:tcBorders>
            <w:vAlign w:val="center"/>
          </w:tcPr>
          <w:p w14:paraId="29D9F088"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sz w:val="20"/>
                <w:szCs w:val="20"/>
              </w:rPr>
              <w:t>0,083</w:t>
            </w:r>
          </w:p>
        </w:tc>
      </w:tr>
      <w:tr w:rsidR="005271C1" w:rsidRPr="005271C1" w14:paraId="3E27124A" w14:textId="77777777" w:rsidTr="00AA4AEB">
        <w:trPr>
          <w:trHeight w:val="212"/>
          <w:jc w:val="center"/>
        </w:trPr>
        <w:tc>
          <w:tcPr>
            <w:tcW w:w="2189" w:type="dxa"/>
            <w:tcBorders>
              <w:top w:val="single" w:sz="4" w:space="0" w:color="000000"/>
              <w:bottom w:val="single" w:sz="4" w:space="0" w:color="000000"/>
            </w:tcBorders>
            <w:vAlign w:val="center"/>
          </w:tcPr>
          <w:p w14:paraId="321C3C67"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6 </w:t>
            </w:r>
            <w:r w:rsidRPr="005271C1">
              <w:rPr>
                <w:sz w:val="20"/>
                <w:szCs w:val="20"/>
              </w:rPr>
              <w:t>- T</w:t>
            </w:r>
            <w:r w:rsidRPr="005271C1">
              <w:rPr>
                <w:sz w:val="20"/>
                <w:szCs w:val="20"/>
                <w:vertAlign w:val="subscript"/>
              </w:rPr>
              <w:t>0</w:t>
            </w:r>
          </w:p>
        </w:tc>
        <w:tc>
          <w:tcPr>
            <w:tcW w:w="1616" w:type="dxa"/>
            <w:tcBorders>
              <w:top w:val="single" w:sz="4" w:space="0" w:color="000000"/>
              <w:bottom w:val="single" w:sz="4" w:space="0" w:color="000000"/>
            </w:tcBorders>
          </w:tcPr>
          <w:p w14:paraId="00461017" w14:textId="77777777" w:rsidR="005271C1" w:rsidRPr="005271C1" w:rsidRDefault="005271C1" w:rsidP="001D2C7F">
            <w:pPr>
              <w:spacing w:before="0" w:after="0" w:line="240" w:lineRule="auto"/>
              <w:ind w:firstLine="0"/>
              <w:jc w:val="center"/>
              <w:rPr>
                <w:sz w:val="20"/>
                <w:szCs w:val="20"/>
              </w:rPr>
            </w:pPr>
            <w:r w:rsidRPr="005271C1">
              <w:rPr>
                <w:sz w:val="20"/>
                <w:szCs w:val="20"/>
              </w:rPr>
              <w:t>7,29 ± 0,20</w:t>
            </w:r>
          </w:p>
        </w:tc>
        <w:tc>
          <w:tcPr>
            <w:tcW w:w="1459" w:type="dxa"/>
            <w:tcBorders>
              <w:top w:val="single" w:sz="4" w:space="0" w:color="000000"/>
              <w:bottom w:val="single" w:sz="4" w:space="0" w:color="000000"/>
            </w:tcBorders>
          </w:tcPr>
          <w:p w14:paraId="1AE3FF93" w14:textId="77777777" w:rsidR="005271C1" w:rsidRPr="005271C1" w:rsidRDefault="005271C1" w:rsidP="001D2C7F">
            <w:pPr>
              <w:spacing w:before="0" w:after="0" w:line="240" w:lineRule="auto"/>
              <w:ind w:firstLine="0"/>
              <w:jc w:val="center"/>
              <w:rPr>
                <w:sz w:val="20"/>
                <w:szCs w:val="20"/>
              </w:rPr>
            </w:pPr>
            <w:r w:rsidRPr="005271C1">
              <w:rPr>
                <w:sz w:val="20"/>
                <w:szCs w:val="20"/>
              </w:rPr>
              <w:t>7,06 ± 0,21</w:t>
            </w:r>
          </w:p>
        </w:tc>
        <w:tc>
          <w:tcPr>
            <w:tcW w:w="709" w:type="dxa"/>
            <w:tcBorders>
              <w:top w:val="single" w:sz="4" w:space="0" w:color="000000"/>
              <w:bottom w:val="single" w:sz="4" w:space="0" w:color="000000"/>
            </w:tcBorders>
          </w:tcPr>
          <w:p w14:paraId="37D06D3E"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0,23</w:t>
            </w:r>
          </w:p>
        </w:tc>
        <w:tc>
          <w:tcPr>
            <w:tcW w:w="812" w:type="dxa"/>
            <w:tcBorders>
              <w:top w:val="single" w:sz="4" w:space="0" w:color="000000"/>
              <w:bottom w:val="single" w:sz="4" w:space="0" w:color="000000"/>
            </w:tcBorders>
            <w:vAlign w:val="center"/>
          </w:tcPr>
          <w:p w14:paraId="51FBA649"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0,160*</w:t>
            </w:r>
          </w:p>
        </w:tc>
      </w:tr>
      <w:tr w:rsidR="005271C1" w:rsidRPr="005271C1" w14:paraId="07B01C77" w14:textId="77777777" w:rsidTr="00AA4AEB">
        <w:trPr>
          <w:trHeight w:val="212"/>
          <w:jc w:val="center"/>
        </w:trPr>
        <w:tc>
          <w:tcPr>
            <w:tcW w:w="2189" w:type="dxa"/>
            <w:tcBorders>
              <w:top w:val="single" w:sz="4" w:space="0" w:color="000000"/>
              <w:bottom w:val="single" w:sz="4" w:space="0" w:color="000000"/>
            </w:tcBorders>
            <w:vAlign w:val="center"/>
          </w:tcPr>
          <w:p w14:paraId="7BF57D91" w14:textId="77777777" w:rsidR="005271C1" w:rsidRPr="005271C1" w:rsidRDefault="005271C1" w:rsidP="001D2C7F">
            <w:pPr>
              <w:spacing w:before="0" w:after="0" w:line="240" w:lineRule="auto"/>
              <w:ind w:firstLine="0"/>
              <w:rPr>
                <w:i/>
                <w:sz w:val="20"/>
                <w:szCs w:val="20"/>
              </w:rPr>
            </w:pPr>
            <w:r w:rsidRPr="005271C1">
              <w:rPr>
                <w:i/>
                <w:sz w:val="20"/>
                <w:szCs w:val="20"/>
              </w:rPr>
              <w:t>p</w:t>
            </w:r>
            <w:r w:rsidRPr="005271C1">
              <w:rPr>
                <w:i/>
                <w:sz w:val="20"/>
                <w:szCs w:val="20"/>
                <w:vertAlign w:val="superscript"/>
              </w:rPr>
              <w:t>b</w:t>
            </w:r>
          </w:p>
        </w:tc>
        <w:tc>
          <w:tcPr>
            <w:tcW w:w="1616" w:type="dxa"/>
            <w:tcBorders>
              <w:top w:val="single" w:sz="4" w:space="0" w:color="000000"/>
              <w:bottom w:val="single" w:sz="4" w:space="0" w:color="000000"/>
            </w:tcBorders>
          </w:tcPr>
          <w:p w14:paraId="13DF17F8"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1459" w:type="dxa"/>
            <w:tcBorders>
              <w:top w:val="single" w:sz="4" w:space="0" w:color="000000"/>
              <w:bottom w:val="single" w:sz="4" w:space="0" w:color="000000"/>
            </w:tcBorders>
          </w:tcPr>
          <w:p w14:paraId="70A734F8"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709" w:type="dxa"/>
            <w:tcBorders>
              <w:top w:val="single" w:sz="4" w:space="0" w:color="000000"/>
              <w:bottom w:val="single" w:sz="4" w:space="0" w:color="000000"/>
            </w:tcBorders>
          </w:tcPr>
          <w:p w14:paraId="59A810EB"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c>
          <w:tcPr>
            <w:tcW w:w="812" w:type="dxa"/>
            <w:tcBorders>
              <w:top w:val="single" w:sz="4" w:space="0" w:color="000000"/>
              <w:bottom w:val="single" w:sz="4" w:space="0" w:color="000000"/>
            </w:tcBorders>
            <w:vAlign w:val="center"/>
          </w:tcPr>
          <w:p w14:paraId="1F9DE6E8"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r>
      <w:tr w:rsidR="005271C1" w:rsidRPr="005271C1" w14:paraId="5AF8F8F6" w14:textId="77777777" w:rsidTr="00AA4AEB">
        <w:trPr>
          <w:trHeight w:val="212"/>
          <w:jc w:val="center"/>
        </w:trPr>
        <w:tc>
          <w:tcPr>
            <w:tcW w:w="5264" w:type="dxa"/>
            <w:gridSpan w:val="3"/>
            <w:tcBorders>
              <w:top w:val="single" w:sz="4" w:space="0" w:color="000000"/>
              <w:bottom w:val="single" w:sz="4" w:space="0" w:color="000000"/>
            </w:tcBorders>
            <w:vAlign w:val="center"/>
          </w:tcPr>
          <w:p w14:paraId="0A40ADF7" w14:textId="76F54DE2"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12 months intervention (cm)    n=167               n =161</w:t>
            </w:r>
          </w:p>
        </w:tc>
        <w:tc>
          <w:tcPr>
            <w:tcW w:w="709" w:type="dxa"/>
            <w:tcBorders>
              <w:top w:val="single" w:sz="4" w:space="0" w:color="000000"/>
              <w:bottom w:val="single" w:sz="4" w:space="0" w:color="000000"/>
            </w:tcBorders>
          </w:tcPr>
          <w:p w14:paraId="6E5EA110"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c>
          <w:tcPr>
            <w:tcW w:w="812" w:type="dxa"/>
            <w:tcBorders>
              <w:top w:val="single" w:sz="4" w:space="0" w:color="000000"/>
              <w:bottom w:val="single" w:sz="4" w:space="0" w:color="000000"/>
            </w:tcBorders>
            <w:vAlign w:val="center"/>
          </w:tcPr>
          <w:p w14:paraId="3F55D5D4" w14:textId="77777777" w:rsidR="005271C1" w:rsidRPr="005271C1" w:rsidRDefault="005271C1" w:rsidP="001D2C7F">
            <w:pPr>
              <w:tabs>
                <w:tab w:val="left" w:pos="660"/>
                <w:tab w:val="center" w:pos="4560"/>
              </w:tabs>
              <w:spacing w:before="0" w:after="0" w:line="240" w:lineRule="auto"/>
              <w:ind w:firstLine="0"/>
              <w:jc w:val="center"/>
              <w:rPr>
                <w:sz w:val="20"/>
                <w:szCs w:val="20"/>
              </w:rPr>
            </w:pPr>
          </w:p>
        </w:tc>
      </w:tr>
      <w:tr w:rsidR="005271C1" w:rsidRPr="005271C1" w14:paraId="1357E66D" w14:textId="77777777" w:rsidTr="00AA4AEB">
        <w:trPr>
          <w:trHeight w:val="212"/>
          <w:jc w:val="center"/>
        </w:trPr>
        <w:tc>
          <w:tcPr>
            <w:tcW w:w="2189" w:type="dxa"/>
            <w:tcBorders>
              <w:top w:val="single" w:sz="4" w:space="0" w:color="000000"/>
              <w:bottom w:val="single" w:sz="4" w:space="0" w:color="000000"/>
            </w:tcBorders>
            <w:vAlign w:val="center"/>
          </w:tcPr>
          <w:p w14:paraId="1C73D222"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Before intervention(T</w:t>
            </w:r>
            <w:r w:rsidRPr="005271C1">
              <w:rPr>
                <w:sz w:val="20"/>
                <w:szCs w:val="20"/>
                <w:vertAlign w:val="subscript"/>
              </w:rPr>
              <w:t>0</w:t>
            </w:r>
            <w:r w:rsidRPr="005271C1">
              <w:rPr>
                <w:sz w:val="20"/>
                <w:szCs w:val="20"/>
              </w:rPr>
              <w:t>)</w:t>
            </w:r>
          </w:p>
        </w:tc>
        <w:tc>
          <w:tcPr>
            <w:tcW w:w="1616" w:type="dxa"/>
            <w:tcBorders>
              <w:top w:val="single" w:sz="4" w:space="0" w:color="000000"/>
              <w:bottom w:val="single" w:sz="4" w:space="0" w:color="000000"/>
            </w:tcBorders>
          </w:tcPr>
          <w:p w14:paraId="225110E2" w14:textId="77777777" w:rsidR="005271C1" w:rsidRPr="005271C1" w:rsidRDefault="005271C1" w:rsidP="001D2C7F">
            <w:pPr>
              <w:spacing w:before="0" w:after="0" w:line="240" w:lineRule="auto"/>
              <w:ind w:firstLine="0"/>
              <w:jc w:val="center"/>
              <w:rPr>
                <w:sz w:val="20"/>
                <w:szCs w:val="20"/>
              </w:rPr>
            </w:pPr>
            <w:r w:rsidRPr="005271C1">
              <w:rPr>
                <w:sz w:val="20"/>
                <w:szCs w:val="20"/>
              </w:rPr>
              <w:t>67,33 ±2,34</w:t>
            </w:r>
          </w:p>
        </w:tc>
        <w:tc>
          <w:tcPr>
            <w:tcW w:w="1459" w:type="dxa"/>
            <w:tcBorders>
              <w:top w:val="single" w:sz="4" w:space="0" w:color="000000"/>
              <w:bottom w:val="single" w:sz="4" w:space="0" w:color="000000"/>
            </w:tcBorders>
          </w:tcPr>
          <w:p w14:paraId="1B01803A" w14:textId="77777777" w:rsidR="005271C1" w:rsidRPr="005271C1" w:rsidRDefault="005271C1" w:rsidP="001D2C7F">
            <w:pPr>
              <w:spacing w:before="0" w:after="0" w:line="240" w:lineRule="auto"/>
              <w:ind w:firstLine="0"/>
              <w:jc w:val="center"/>
              <w:rPr>
                <w:sz w:val="20"/>
                <w:szCs w:val="20"/>
              </w:rPr>
            </w:pPr>
            <w:r w:rsidRPr="005271C1">
              <w:rPr>
                <w:sz w:val="20"/>
                <w:szCs w:val="20"/>
              </w:rPr>
              <w:t>67,38 ± 2,92</w:t>
            </w:r>
          </w:p>
        </w:tc>
        <w:tc>
          <w:tcPr>
            <w:tcW w:w="709" w:type="dxa"/>
            <w:tcBorders>
              <w:top w:val="single" w:sz="4" w:space="0" w:color="000000"/>
              <w:bottom w:val="single" w:sz="4" w:space="0" w:color="000000"/>
            </w:tcBorders>
          </w:tcPr>
          <w:p w14:paraId="23A0E78C"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-0,05</w:t>
            </w:r>
          </w:p>
        </w:tc>
        <w:tc>
          <w:tcPr>
            <w:tcW w:w="812" w:type="dxa"/>
            <w:tcBorders>
              <w:top w:val="single" w:sz="4" w:space="0" w:color="000000"/>
              <w:bottom w:val="single" w:sz="4" w:space="0" w:color="000000"/>
            </w:tcBorders>
            <w:vAlign w:val="center"/>
          </w:tcPr>
          <w:p w14:paraId="6EDF9B5B"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0,882</w:t>
            </w:r>
          </w:p>
        </w:tc>
      </w:tr>
      <w:tr w:rsidR="005271C1" w:rsidRPr="005271C1" w14:paraId="04ED3556" w14:textId="77777777" w:rsidTr="00AA4AEB">
        <w:trPr>
          <w:trHeight w:val="212"/>
          <w:jc w:val="center"/>
        </w:trPr>
        <w:tc>
          <w:tcPr>
            <w:tcW w:w="2189" w:type="dxa"/>
            <w:tcBorders>
              <w:top w:val="single" w:sz="4" w:space="0" w:color="000000"/>
              <w:bottom w:val="single" w:sz="4" w:space="0" w:color="000000"/>
            </w:tcBorders>
            <w:vAlign w:val="center"/>
          </w:tcPr>
          <w:p w14:paraId="2E2F9A86"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After 12 months(T</w:t>
            </w:r>
            <w:r w:rsidRPr="005271C1">
              <w:rPr>
                <w:sz w:val="20"/>
                <w:szCs w:val="20"/>
                <w:vertAlign w:val="subscript"/>
              </w:rPr>
              <w:t>12</w:t>
            </w:r>
            <w:r w:rsidRPr="005271C1">
              <w:rPr>
                <w:sz w:val="20"/>
                <w:szCs w:val="20"/>
              </w:rPr>
              <w:t>)</w:t>
            </w:r>
          </w:p>
        </w:tc>
        <w:tc>
          <w:tcPr>
            <w:tcW w:w="1616" w:type="dxa"/>
            <w:tcBorders>
              <w:top w:val="single" w:sz="4" w:space="0" w:color="000000"/>
              <w:bottom w:val="single" w:sz="4" w:space="0" w:color="000000"/>
            </w:tcBorders>
          </w:tcPr>
          <w:p w14:paraId="7347BF9F" w14:textId="77777777" w:rsidR="005271C1" w:rsidRPr="005271C1" w:rsidRDefault="005271C1" w:rsidP="001D2C7F">
            <w:pPr>
              <w:spacing w:before="0" w:after="0" w:line="240" w:lineRule="auto"/>
              <w:ind w:firstLine="0"/>
              <w:jc w:val="center"/>
              <w:rPr>
                <w:sz w:val="20"/>
                <w:szCs w:val="20"/>
              </w:rPr>
            </w:pPr>
            <w:bookmarkStart w:id="78" w:name="_heading=h.3w19e94" w:colFirst="0" w:colLast="0"/>
            <w:bookmarkEnd w:id="78"/>
            <w:r w:rsidRPr="005271C1">
              <w:rPr>
                <w:sz w:val="20"/>
                <w:szCs w:val="20"/>
              </w:rPr>
              <w:t>81,51 ± 2,28</w:t>
            </w:r>
          </w:p>
        </w:tc>
        <w:tc>
          <w:tcPr>
            <w:tcW w:w="1459" w:type="dxa"/>
            <w:tcBorders>
              <w:top w:val="single" w:sz="4" w:space="0" w:color="000000"/>
              <w:bottom w:val="single" w:sz="4" w:space="0" w:color="000000"/>
            </w:tcBorders>
          </w:tcPr>
          <w:p w14:paraId="228F38C4" w14:textId="77777777" w:rsidR="005271C1" w:rsidRPr="005271C1" w:rsidRDefault="005271C1" w:rsidP="001D2C7F">
            <w:pPr>
              <w:spacing w:before="0" w:after="0" w:line="240" w:lineRule="auto"/>
              <w:ind w:firstLine="0"/>
              <w:jc w:val="center"/>
              <w:rPr>
                <w:sz w:val="20"/>
                <w:szCs w:val="20"/>
              </w:rPr>
            </w:pPr>
            <w:bookmarkStart w:id="79" w:name="_heading=h.2b6jogx" w:colFirst="0" w:colLast="0"/>
            <w:bookmarkEnd w:id="79"/>
            <w:r w:rsidRPr="005271C1">
              <w:rPr>
                <w:sz w:val="20"/>
                <w:szCs w:val="20"/>
              </w:rPr>
              <w:t>80,88 ± 2,47</w:t>
            </w:r>
          </w:p>
        </w:tc>
        <w:tc>
          <w:tcPr>
            <w:tcW w:w="709" w:type="dxa"/>
            <w:tcBorders>
              <w:top w:val="single" w:sz="4" w:space="0" w:color="000000"/>
              <w:bottom w:val="single" w:sz="4" w:space="0" w:color="000000"/>
            </w:tcBorders>
          </w:tcPr>
          <w:p w14:paraId="6B81705F"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0,63</w:t>
            </w:r>
          </w:p>
        </w:tc>
        <w:tc>
          <w:tcPr>
            <w:tcW w:w="812" w:type="dxa"/>
            <w:tcBorders>
              <w:top w:val="single" w:sz="4" w:space="0" w:color="000000"/>
              <w:bottom w:val="single" w:sz="4" w:space="0" w:color="000000"/>
            </w:tcBorders>
            <w:vAlign w:val="center"/>
          </w:tcPr>
          <w:p w14:paraId="5FC0DD0D"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0,017</w:t>
            </w:r>
          </w:p>
        </w:tc>
      </w:tr>
      <w:tr w:rsidR="005271C1" w:rsidRPr="005271C1" w14:paraId="16AD64F3" w14:textId="77777777" w:rsidTr="00AA4AEB">
        <w:trPr>
          <w:trHeight w:val="212"/>
          <w:jc w:val="center"/>
        </w:trPr>
        <w:tc>
          <w:tcPr>
            <w:tcW w:w="2189" w:type="dxa"/>
            <w:tcBorders>
              <w:top w:val="single" w:sz="4" w:space="0" w:color="000000"/>
              <w:bottom w:val="single" w:sz="4" w:space="0" w:color="000000"/>
            </w:tcBorders>
            <w:vAlign w:val="center"/>
          </w:tcPr>
          <w:p w14:paraId="1B23D027"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12 </w:t>
            </w:r>
            <w:r w:rsidRPr="005271C1">
              <w:rPr>
                <w:sz w:val="20"/>
                <w:szCs w:val="20"/>
              </w:rPr>
              <w:t>- T</w:t>
            </w:r>
            <w:r w:rsidRPr="005271C1">
              <w:rPr>
                <w:sz w:val="20"/>
                <w:szCs w:val="20"/>
                <w:vertAlign w:val="subscript"/>
              </w:rPr>
              <w:t>0</w:t>
            </w:r>
          </w:p>
        </w:tc>
        <w:tc>
          <w:tcPr>
            <w:tcW w:w="1616" w:type="dxa"/>
            <w:tcBorders>
              <w:top w:val="single" w:sz="4" w:space="0" w:color="000000"/>
              <w:bottom w:val="single" w:sz="4" w:space="0" w:color="000000"/>
            </w:tcBorders>
          </w:tcPr>
          <w:p w14:paraId="47F52C94" w14:textId="77777777" w:rsidR="005271C1" w:rsidRPr="005271C1" w:rsidRDefault="005271C1" w:rsidP="001D2C7F">
            <w:pPr>
              <w:spacing w:before="0" w:after="0" w:line="240" w:lineRule="auto"/>
              <w:ind w:firstLine="0"/>
              <w:jc w:val="center"/>
              <w:rPr>
                <w:sz w:val="20"/>
                <w:szCs w:val="20"/>
              </w:rPr>
            </w:pPr>
            <w:r w:rsidRPr="005271C1">
              <w:rPr>
                <w:sz w:val="20"/>
                <w:szCs w:val="20"/>
              </w:rPr>
              <w:t>14,17 ± 2,26</w:t>
            </w:r>
          </w:p>
        </w:tc>
        <w:tc>
          <w:tcPr>
            <w:tcW w:w="1459" w:type="dxa"/>
            <w:tcBorders>
              <w:top w:val="single" w:sz="4" w:space="0" w:color="000000"/>
              <w:bottom w:val="single" w:sz="4" w:space="0" w:color="000000"/>
            </w:tcBorders>
          </w:tcPr>
          <w:p w14:paraId="23BBFD63" w14:textId="77777777" w:rsidR="005271C1" w:rsidRPr="005271C1" w:rsidRDefault="005271C1" w:rsidP="001D2C7F">
            <w:pPr>
              <w:spacing w:before="0" w:after="0" w:line="240" w:lineRule="auto"/>
              <w:ind w:firstLine="0"/>
              <w:jc w:val="center"/>
              <w:rPr>
                <w:sz w:val="20"/>
                <w:szCs w:val="20"/>
              </w:rPr>
            </w:pPr>
            <w:r w:rsidRPr="005271C1">
              <w:rPr>
                <w:sz w:val="20"/>
                <w:szCs w:val="20"/>
              </w:rPr>
              <w:t>13,50 ± 2,57</w:t>
            </w:r>
          </w:p>
        </w:tc>
        <w:tc>
          <w:tcPr>
            <w:tcW w:w="709" w:type="dxa"/>
            <w:tcBorders>
              <w:top w:val="single" w:sz="4" w:space="0" w:color="000000"/>
              <w:bottom w:val="single" w:sz="4" w:space="0" w:color="000000"/>
            </w:tcBorders>
          </w:tcPr>
          <w:p w14:paraId="7DF48DB6"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0,67</w:t>
            </w:r>
          </w:p>
        </w:tc>
        <w:tc>
          <w:tcPr>
            <w:tcW w:w="812" w:type="dxa"/>
            <w:tcBorders>
              <w:top w:val="single" w:sz="4" w:space="0" w:color="000000"/>
              <w:bottom w:val="single" w:sz="4" w:space="0" w:color="000000"/>
            </w:tcBorders>
            <w:vAlign w:val="center"/>
          </w:tcPr>
          <w:p w14:paraId="29ED7BA6"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0,012</w:t>
            </w:r>
          </w:p>
        </w:tc>
      </w:tr>
      <w:tr w:rsidR="005271C1" w:rsidRPr="005271C1" w14:paraId="77E23414" w14:textId="77777777" w:rsidTr="00AA4AEB">
        <w:trPr>
          <w:trHeight w:val="212"/>
          <w:jc w:val="center"/>
        </w:trPr>
        <w:tc>
          <w:tcPr>
            <w:tcW w:w="2189" w:type="dxa"/>
            <w:tcBorders>
              <w:top w:val="single" w:sz="4" w:space="0" w:color="000000"/>
              <w:bottom w:val="single" w:sz="4" w:space="0" w:color="000000"/>
            </w:tcBorders>
            <w:vAlign w:val="center"/>
          </w:tcPr>
          <w:p w14:paraId="1506895C"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12 </w:t>
            </w:r>
            <w:r w:rsidRPr="005271C1">
              <w:rPr>
                <w:sz w:val="20"/>
                <w:szCs w:val="20"/>
              </w:rPr>
              <w:t>- T</w:t>
            </w:r>
            <w:r w:rsidRPr="005271C1">
              <w:rPr>
                <w:sz w:val="20"/>
                <w:szCs w:val="20"/>
                <w:vertAlign w:val="subscript"/>
              </w:rPr>
              <w:t>0</w:t>
            </w:r>
          </w:p>
        </w:tc>
        <w:tc>
          <w:tcPr>
            <w:tcW w:w="1616" w:type="dxa"/>
            <w:tcBorders>
              <w:top w:val="single" w:sz="4" w:space="0" w:color="000000"/>
              <w:bottom w:val="single" w:sz="4" w:space="0" w:color="000000"/>
            </w:tcBorders>
          </w:tcPr>
          <w:p w14:paraId="36D0420C" w14:textId="77777777" w:rsidR="005271C1" w:rsidRPr="005271C1" w:rsidRDefault="005271C1" w:rsidP="001D2C7F">
            <w:pPr>
              <w:spacing w:before="0" w:after="0" w:line="240" w:lineRule="auto"/>
              <w:ind w:firstLine="0"/>
              <w:jc w:val="center"/>
              <w:rPr>
                <w:sz w:val="20"/>
                <w:szCs w:val="20"/>
              </w:rPr>
            </w:pPr>
            <w:r w:rsidRPr="005271C1">
              <w:rPr>
                <w:sz w:val="20"/>
                <w:szCs w:val="20"/>
              </w:rPr>
              <w:t>14,48 ± 0,31</w:t>
            </w:r>
          </w:p>
        </w:tc>
        <w:tc>
          <w:tcPr>
            <w:tcW w:w="1459" w:type="dxa"/>
            <w:tcBorders>
              <w:top w:val="single" w:sz="4" w:space="0" w:color="000000"/>
              <w:bottom w:val="single" w:sz="4" w:space="0" w:color="000000"/>
            </w:tcBorders>
          </w:tcPr>
          <w:p w14:paraId="6E82A5F7" w14:textId="77777777" w:rsidR="005271C1" w:rsidRPr="005271C1" w:rsidRDefault="005271C1" w:rsidP="001D2C7F">
            <w:pPr>
              <w:spacing w:before="0" w:after="0" w:line="240" w:lineRule="auto"/>
              <w:ind w:firstLine="0"/>
              <w:jc w:val="center"/>
              <w:rPr>
                <w:sz w:val="20"/>
                <w:szCs w:val="20"/>
              </w:rPr>
            </w:pPr>
            <w:r w:rsidRPr="005271C1">
              <w:rPr>
                <w:sz w:val="20"/>
                <w:szCs w:val="20"/>
              </w:rPr>
              <w:t>13,87 ± 0,29</w:t>
            </w:r>
          </w:p>
        </w:tc>
        <w:tc>
          <w:tcPr>
            <w:tcW w:w="709" w:type="dxa"/>
            <w:tcBorders>
              <w:top w:val="single" w:sz="4" w:space="0" w:color="000000"/>
              <w:bottom w:val="single" w:sz="4" w:space="0" w:color="000000"/>
            </w:tcBorders>
          </w:tcPr>
          <w:p w14:paraId="2525EC3E"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0,61</w:t>
            </w:r>
          </w:p>
        </w:tc>
        <w:tc>
          <w:tcPr>
            <w:tcW w:w="812" w:type="dxa"/>
            <w:tcBorders>
              <w:top w:val="single" w:sz="4" w:space="0" w:color="000000"/>
              <w:bottom w:val="single" w:sz="4" w:space="0" w:color="000000"/>
            </w:tcBorders>
            <w:vAlign w:val="center"/>
          </w:tcPr>
          <w:p w14:paraId="3AE4D593"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0,006*</w:t>
            </w:r>
          </w:p>
        </w:tc>
      </w:tr>
      <w:tr w:rsidR="005271C1" w:rsidRPr="005271C1" w14:paraId="3142F17B" w14:textId="77777777" w:rsidTr="00AA4AEB">
        <w:trPr>
          <w:trHeight w:val="212"/>
          <w:jc w:val="center"/>
        </w:trPr>
        <w:tc>
          <w:tcPr>
            <w:tcW w:w="2189" w:type="dxa"/>
            <w:tcBorders>
              <w:top w:val="single" w:sz="4" w:space="0" w:color="000000"/>
            </w:tcBorders>
            <w:vAlign w:val="center"/>
          </w:tcPr>
          <w:p w14:paraId="3BF4CEA3" w14:textId="77777777" w:rsidR="005271C1" w:rsidRPr="005271C1" w:rsidRDefault="005271C1" w:rsidP="001D2C7F">
            <w:pPr>
              <w:spacing w:before="0" w:after="0" w:line="240" w:lineRule="auto"/>
              <w:ind w:firstLine="0"/>
              <w:rPr>
                <w:i/>
                <w:sz w:val="20"/>
                <w:szCs w:val="20"/>
              </w:rPr>
            </w:pPr>
            <w:r w:rsidRPr="005271C1">
              <w:rPr>
                <w:i/>
                <w:sz w:val="20"/>
                <w:szCs w:val="20"/>
              </w:rPr>
              <w:t>p</w:t>
            </w:r>
            <w:r w:rsidRPr="005271C1">
              <w:rPr>
                <w:i/>
                <w:sz w:val="20"/>
                <w:szCs w:val="20"/>
                <w:vertAlign w:val="superscript"/>
              </w:rPr>
              <w:t>b</w:t>
            </w:r>
          </w:p>
        </w:tc>
        <w:tc>
          <w:tcPr>
            <w:tcW w:w="1616" w:type="dxa"/>
            <w:tcBorders>
              <w:top w:val="single" w:sz="4" w:space="0" w:color="000000"/>
            </w:tcBorders>
          </w:tcPr>
          <w:p w14:paraId="39A8284B"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1459" w:type="dxa"/>
            <w:tcBorders>
              <w:top w:val="single" w:sz="4" w:space="0" w:color="000000"/>
            </w:tcBorders>
          </w:tcPr>
          <w:p w14:paraId="031EA05D"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709" w:type="dxa"/>
            <w:tcBorders>
              <w:top w:val="single" w:sz="4" w:space="0" w:color="000000"/>
            </w:tcBorders>
          </w:tcPr>
          <w:p w14:paraId="48FABE77" w14:textId="77777777" w:rsidR="005271C1" w:rsidRPr="005271C1" w:rsidRDefault="005271C1" w:rsidP="001D2C7F">
            <w:pPr>
              <w:tabs>
                <w:tab w:val="left" w:pos="660"/>
                <w:tab w:val="center" w:pos="4560"/>
              </w:tabs>
              <w:spacing w:before="0" w:after="0" w:line="240" w:lineRule="auto"/>
              <w:ind w:firstLine="0"/>
              <w:jc w:val="center"/>
              <w:rPr>
                <w:sz w:val="20"/>
                <w:szCs w:val="20"/>
              </w:rPr>
            </w:pPr>
          </w:p>
        </w:tc>
        <w:tc>
          <w:tcPr>
            <w:tcW w:w="812" w:type="dxa"/>
            <w:tcBorders>
              <w:top w:val="single" w:sz="4" w:space="0" w:color="000000"/>
            </w:tcBorders>
            <w:vAlign w:val="center"/>
          </w:tcPr>
          <w:p w14:paraId="5669BB4A" w14:textId="77777777" w:rsidR="005271C1" w:rsidRPr="005271C1" w:rsidRDefault="005271C1" w:rsidP="001D2C7F">
            <w:pPr>
              <w:tabs>
                <w:tab w:val="left" w:pos="660"/>
                <w:tab w:val="center" w:pos="4560"/>
              </w:tabs>
              <w:spacing w:before="0" w:after="0" w:line="240" w:lineRule="auto"/>
              <w:ind w:firstLine="0"/>
              <w:jc w:val="center"/>
              <w:rPr>
                <w:sz w:val="20"/>
                <w:szCs w:val="20"/>
              </w:rPr>
            </w:pPr>
          </w:p>
        </w:tc>
      </w:tr>
    </w:tbl>
    <w:p w14:paraId="7036CF3A" w14:textId="77777777" w:rsidR="005271C1" w:rsidRPr="005271C1" w:rsidRDefault="005271C1" w:rsidP="00AA4AEB">
      <w:pPr>
        <w:widowControl w:val="0"/>
        <w:spacing w:before="0" w:after="0" w:line="240" w:lineRule="auto"/>
        <w:ind w:firstLine="0"/>
        <w:rPr>
          <w:i/>
          <w:sz w:val="22"/>
          <w:szCs w:val="22"/>
        </w:rPr>
      </w:pPr>
      <w:bookmarkStart w:id="80" w:name="_heading=h.qbtyoq" w:colFirst="0" w:colLast="0"/>
      <w:bookmarkEnd w:id="80"/>
      <w:r w:rsidRPr="005271C1">
        <w:rPr>
          <w:i/>
          <w:sz w:val="22"/>
          <w:szCs w:val="22"/>
        </w:rPr>
        <w:t>Value p* Derived from comprehensive multivariate regression analysis</w:t>
      </w:r>
    </w:p>
    <w:p w14:paraId="01B8D238" w14:textId="77777777" w:rsidR="005271C1" w:rsidRPr="005271C1" w:rsidRDefault="005271C1" w:rsidP="00AA4AEB">
      <w:pPr>
        <w:widowControl w:val="0"/>
        <w:pBdr>
          <w:bottom w:val="single" w:sz="4" w:space="1" w:color="000000"/>
        </w:pBdr>
        <w:spacing w:before="0" w:after="0" w:line="240" w:lineRule="auto"/>
        <w:ind w:firstLine="720"/>
        <w:rPr>
          <w:sz w:val="22"/>
          <w:szCs w:val="22"/>
        </w:rPr>
      </w:pPr>
      <w:bookmarkStart w:id="81" w:name="_Toc162447862"/>
      <w:r w:rsidRPr="005271C1">
        <w:rPr>
          <w:sz w:val="22"/>
          <w:szCs w:val="22"/>
        </w:rPr>
        <w:t>After 12 months, the effect of intervention on lying length in children was clearly seen (p&lt;0.05).</w:t>
      </w:r>
    </w:p>
    <w:p w14:paraId="5FE08168" w14:textId="77777777" w:rsidR="00AA4AEB" w:rsidRDefault="00AA4AEB" w:rsidP="001D2C7F">
      <w:pPr>
        <w:widowControl w:val="0"/>
        <w:pBdr>
          <w:bottom w:val="single" w:sz="4" w:space="1" w:color="000000"/>
        </w:pBdr>
        <w:spacing w:before="0" w:after="0" w:line="240" w:lineRule="auto"/>
        <w:ind w:firstLine="0"/>
        <w:jc w:val="center"/>
        <w:rPr>
          <w:b/>
          <w:sz w:val="22"/>
          <w:szCs w:val="22"/>
        </w:rPr>
      </w:pPr>
    </w:p>
    <w:p w14:paraId="2A65626C" w14:textId="77777777" w:rsidR="005271C1" w:rsidRPr="005271C1" w:rsidRDefault="005271C1" w:rsidP="001D2C7F">
      <w:pPr>
        <w:widowControl w:val="0"/>
        <w:pBdr>
          <w:bottom w:val="single" w:sz="4" w:space="1" w:color="000000"/>
        </w:pBdr>
        <w:spacing w:before="0" w:after="0" w:line="240" w:lineRule="auto"/>
        <w:ind w:firstLine="0"/>
        <w:jc w:val="center"/>
        <w:rPr>
          <w:b/>
          <w:sz w:val="22"/>
          <w:szCs w:val="22"/>
        </w:rPr>
      </w:pPr>
      <w:r w:rsidRPr="005271C1">
        <w:rPr>
          <w:b/>
          <w:sz w:val="22"/>
          <w:szCs w:val="22"/>
        </w:rPr>
        <w:lastRenderedPageBreak/>
        <w:t xml:space="preserve">Table 3.7. </w:t>
      </w:r>
      <w:bookmarkEnd w:id="81"/>
      <w:r w:rsidRPr="005271C1">
        <w:rPr>
          <w:b/>
          <w:sz w:val="22"/>
          <w:szCs w:val="22"/>
        </w:rPr>
        <w:t>Change in children's Z-score CD/T after intervention</w:t>
      </w:r>
    </w:p>
    <w:tbl>
      <w:tblPr>
        <w:tblW w:w="6905" w:type="dxa"/>
        <w:jc w:val="center"/>
        <w:tblBorders>
          <w:top w:val="single" w:sz="4" w:space="0" w:color="000000"/>
          <w:bottom w:val="single" w:sz="4" w:space="0" w:color="000000"/>
        </w:tblBorders>
        <w:tblLayout w:type="fixed"/>
        <w:tblLook w:val="0400" w:firstRow="0" w:lastRow="0" w:firstColumn="0" w:lastColumn="0" w:noHBand="0" w:noVBand="1"/>
      </w:tblPr>
      <w:tblGrid>
        <w:gridCol w:w="2179"/>
        <w:gridCol w:w="1662"/>
        <w:gridCol w:w="1544"/>
        <w:gridCol w:w="750"/>
        <w:gridCol w:w="770"/>
      </w:tblGrid>
      <w:tr w:rsidR="005271C1" w:rsidRPr="005271C1" w14:paraId="2691295B" w14:textId="77777777" w:rsidTr="00AA4AEB">
        <w:trPr>
          <w:cantSplit/>
          <w:jc w:val="center"/>
        </w:trPr>
        <w:tc>
          <w:tcPr>
            <w:tcW w:w="2179" w:type="dxa"/>
            <w:tcBorders>
              <w:top w:val="nil"/>
              <w:bottom w:val="single" w:sz="4" w:space="0" w:color="000000"/>
            </w:tcBorders>
          </w:tcPr>
          <w:p w14:paraId="0E7D85EF"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Index</w:t>
            </w:r>
          </w:p>
        </w:tc>
        <w:tc>
          <w:tcPr>
            <w:tcW w:w="1662" w:type="dxa"/>
            <w:tcBorders>
              <w:top w:val="nil"/>
              <w:bottom w:val="single" w:sz="4" w:space="0" w:color="000000"/>
            </w:tcBorders>
          </w:tcPr>
          <w:p w14:paraId="0087CAE4"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Group intervention</w:t>
            </w:r>
          </w:p>
        </w:tc>
        <w:tc>
          <w:tcPr>
            <w:tcW w:w="1544" w:type="dxa"/>
            <w:tcBorders>
              <w:top w:val="nil"/>
              <w:bottom w:val="single" w:sz="4" w:space="0" w:color="000000"/>
            </w:tcBorders>
          </w:tcPr>
          <w:p w14:paraId="747F2E9E"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Control group</w:t>
            </w:r>
          </w:p>
        </w:tc>
        <w:tc>
          <w:tcPr>
            <w:tcW w:w="750" w:type="dxa"/>
            <w:tcBorders>
              <w:top w:val="nil"/>
              <w:bottom w:val="single" w:sz="4" w:space="0" w:color="000000"/>
            </w:tcBorders>
          </w:tcPr>
          <w:p w14:paraId="4E2C6088" w14:textId="77777777" w:rsidR="005271C1" w:rsidRPr="005271C1" w:rsidRDefault="005271C1" w:rsidP="001D2C7F">
            <w:pPr>
              <w:tabs>
                <w:tab w:val="left" w:pos="660"/>
                <w:tab w:val="center" w:pos="4560"/>
              </w:tabs>
              <w:spacing w:before="0" w:after="0" w:line="240" w:lineRule="auto"/>
              <w:ind w:firstLine="0"/>
              <w:jc w:val="center"/>
              <w:rPr>
                <w:b/>
                <w:i/>
                <w:sz w:val="20"/>
                <w:szCs w:val="20"/>
              </w:rPr>
            </w:pPr>
            <w:r w:rsidRPr="005271C1">
              <w:rPr>
                <w:b/>
                <w:sz w:val="20"/>
                <w:szCs w:val="20"/>
              </w:rPr>
              <w:t>CT-C</w:t>
            </w:r>
          </w:p>
        </w:tc>
        <w:tc>
          <w:tcPr>
            <w:tcW w:w="770" w:type="dxa"/>
            <w:tcBorders>
              <w:top w:val="nil"/>
              <w:bottom w:val="single" w:sz="4" w:space="0" w:color="000000"/>
            </w:tcBorders>
          </w:tcPr>
          <w:p w14:paraId="17800D76" w14:textId="77777777" w:rsidR="005271C1" w:rsidRPr="005271C1" w:rsidRDefault="005271C1" w:rsidP="001D2C7F">
            <w:pPr>
              <w:tabs>
                <w:tab w:val="left" w:pos="660"/>
                <w:tab w:val="center" w:pos="4560"/>
              </w:tabs>
              <w:spacing w:before="0" w:after="0" w:line="240" w:lineRule="auto"/>
              <w:ind w:firstLine="0"/>
              <w:jc w:val="center"/>
              <w:rPr>
                <w:b/>
                <w:i/>
                <w:sz w:val="20"/>
                <w:szCs w:val="20"/>
              </w:rPr>
            </w:pPr>
            <w:r w:rsidRPr="005271C1">
              <w:rPr>
                <w:b/>
                <w:i/>
                <w:sz w:val="20"/>
                <w:szCs w:val="20"/>
              </w:rPr>
              <w:t>p</w:t>
            </w:r>
            <w:r w:rsidRPr="005271C1">
              <w:rPr>
                <w:b/>
                <w:i/>
                <w:sz w:val="20"/>
                <w:szCs w:val="20"/>
                <w:vertAlign w:val="superscript"/>
              </w:rPr>
              <w:t>a</w:t>
            </w:r>
          </w:p>
        </w:tc>
      </w:tr>
      <w:tr w:rsidR="005271C1" w:rsidRPr="005271C1" w14:paraId="2D495B9F" w14:textId="77777777" w:rsidTr="00AA4AEB">
        <w:trPr>
          <w:cantSplit/>
          <w:jc w:val="center"/>
        </w:trPr>
        <w:tc>
          <w:tcPr>
            <w:tcW w:w="5385" w:type="dxa"/>
            <w:gridSpan w:val="3"/>
            <w:tcBorders>
              <w:top w:val="single" w:sz="4" w:space="0" w:color="000000"/>
              <w:bottom w:val="single" w:sz="4" w:space="0" w:color="000000"/>
            </w:tcBorders>
            <w:vAlign w:val="center"/>
          </w:tcPr>
          <w:p w14:paraId="29EC5875" w14:textId="3BB9D9C7"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6 months intervention        n=173                     n =168</w:t>
            </w:r>
          </w:p>
        </w:tc>
        <w:tc>
          <w:tcPr>
            <w:tcW w:w="750" w:type="dxa"/>
            <w:tcBorders>
              <w:top w:val="single" w:sz="4" w:space="0" w:color="000000"/>
              <w:bottom w:val="single" w:sz="4" w:space="0" w:color="000000"/>
            </w:tcBorders>
          </w:tcPr>
          <w:p w14:paraId="6B0A5685" w14:textId="77777777" w:rsidR="005271C1" w:rsidRPr="005271C1" w:rsidRDefault="005271C1" w:rsidP="001D2C7F">
            <w:pPr>
              <w:tabs>
                <w:tab w:val="left" w:pos="660"/>
                <w:tab w:val="center" w:pos="4560"/>
              </w:tabs>
              <w:spacing w:before="0" w:after="0" w:line="240" w:lineRule="auto"/>
              <w:ind w:firstLine="0"/>
              <w:rPr>
                <w:i/>
                <w:sz w:val="20"/>
                <w:szCs w:val="20"/>
              </w:rPr>
            </w:pPr>
          </w:p>
        </w:tc>
        <w:tc>
          <w:tcPr>
            <w:tcW w:w="770" w:type="dxa"/>
            <w:tcBorders>
              <w:top w:val="single" w:sz="4" w:space="0" w:color="000000"/>
              <w:bottom w:val="single" w:sz="4" w:space="0" w:color="000000"/>
            </w:tcBorders>
            <w:vAlign w:val="center"/>
          </w:tcPr>
          <w:p w14:paraId="06A61A3D" w14:textId="77777777" w:rsidR="005271C1" w:rsidRPr="005271C1" w:rsidRDefault="005271C1" w:rsidP="001D2C7F">
            <w:pPr>
              <w:tabs>
                <w:tab w:val="left" w:pos="660"/>
                <w:tab w:val="center" w:pos="4560"/>
              </w:tabs>
              <w:spacing w:before="0" w:after="0" w:line="240" w:lineRule="auto"/>
              <w:ind w:firstLine="0"/>
              <w:rPr>
                <w:i/>
                <w:sz w:val="20"/>
                <w:szCs w:val="20"/>
              </w:rPr>
            </w:pPr>
          </w:p>
        </w:tc>
      </w:tr>
      <w:tr w:rsidR="005271C1" w:rsidRPr="005271C1" w14:paraId="31F6EAA6" w14:textId="77777777" w:rsidTr="00AA4AEB">
        <w:trPr>
          <w:cantSplit/>
          <w:jc w:val="center"/>
        </w:trPr>
        <w:tc>
          <w:tcPr>
            <w:tcW w:w="2179" w:type="dxa"/>
            <w:tcBorders>
              <w:top w:val="single" w:sz="4" w:space="0" w:color="000000"/>
              <w:bottom w:val="single" w:sz="4" w:space="0" w:color="000000"/>
            </w:tcBorders>
            <w:vAlign w:val="center"/>
          </w:tcPr>
          <w:p w14:paraId="724CA4D9"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Before intervention(T</w:t>
            </w:r>
            <w:r w:rsidRPr="005271C1">
              <w:rPr>
                <w:sz w:val="20"/>
                <w:szCs w:val="20"/>
                <w:vertAlign w:val="subscript"/>
              </w:rPr>
              <w:t>0</w:t>
            </w:r>
            <w:r w:rsidRPr="005271C1">
              <w:rPr>
                <w:sz w:val="20"/>
                <w:szCs w:val="20"/>
              </w:rPr>
              <w:t>)</w:t>
            </w:r>
          </w:p>
        </w:tc>
        <w:tc>
          <w:tcPr>
            <w:tcW w:w="1662" w:type="dxa"/>
            <w:tcBorders>
              <w:top w:val="single" w:sz="4" w:space="0" w:color="000000"/>
              <w:bottom w:val="single" w:sz="4" w:space="0" w:color="000000"/>
            </w:tcBorders>
          </w:tcPr>
          <w:p w14:paraId="015CFA9E" w14:textId="77777777" w:rsidR="005271C1" w:rsidRPr="005271C1" w:rsidRDefault="005271C1" w:rsidP="001D2C7F">
            <w:pPr>
              <w:spacing w:before="0" w:after="0" w:line="240" w:lineRule="auto"/>
              <w:ind w:firstLine="0"/>
              <w:jc w:val="center"/>
              <w:rPr>
                <w:sz w:val="20"/>
                <w:szCs w:val="20"/>
              </w:rPr>
            </w:pPr>
            <w:r w:rsidRPr="005271C1">
              <w:rPr>
                <w:sz w:val="20"/>
                <w:szCs w:val="20"/>
              </w:rPr>
              <w:t>-0,83 ± 1,09</w:t>
            </w:r>
          </w:p>
        </w:tc>
        <w:tc>
          <w:tcPr>
            <w:tcW w:w="1544" w:type="dxa"/>
            <w:tcBorders>
              <w:top w:val="single" w:sz="4" w:space="0" w:color="000000"/>
              <w:bottom w:val="single" w:sz="4" w:space="0" w:color="000000"/>
            </w:tcBorders>
          </w:tcPr>
          <w:p w14:paraId="67073485" w14:textId="77777777" w:rsidR="005271C1" w:rsidRPr="005271C1" w:rsidRDefault="005271C1" w:rsidP="001D2C7F">
            <w:pPr>
              <w:spacing w:before="0" w:after="0" w:line="240" w:lineRule="auto"/>
              <w:ind w:firstLine="0"/>
              <w:jc w:val="center"/>
              <w:rPr>
                <w:sz w:val="20"/>
                <w:szCs w:val="20"/>
              </w:rPr>
            </w:pPr>
            <w:r w:rsidRPr="005271C1">
              <w:rPr>
                <w:sz w:val="20"/>
                <w:szCs w:val="20"/>
              </w:rPr>
              <w:t>-0,84 ± 1,23</w:t>
            </w:r>
          </w:p>
        </w:tc>
        <w:tc>
          <w:tcPr>
            <w:tcW w:w="750" w:type="dxa"/>
            <w:tcBorders>
              <w:top w:val="single" w:sz="4" w:space="0" w:color="000000"/>
              <w:bottom w:val="single" w:sz="4" w:space="0" w:color="000000"/>
            </w:tcBorders>
          </w:tcPr>
          <w:p w14:paraId="1A76CA35"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-0,01</w:t>
            </w:r>
          </w:p>
        </w:tc>
        <w:tc>
          <w:tcPr>
            <w:tcW w:w="770" w:type="dxa"/>
            <w:tcBorders>
              <w:top w:val="single" w:sz="4" w:space="0" w:color="000000"/>
              <w:bottom w:val="single" w:sz="4" w:space="0" w:color="000000"/>
            </w:tcBorders>
            <w:vAlign w:val="center"/>
          </w:tcPr>
          <w:p w14:paraId="5A3803CE"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0,950</w:t>
            </w:r>
          </w:p>
        </w:tc>
      </w:tr>
      <w:tr w:rsidR="005271C1" w:rsidRPr="005271C1" w14:paraId="6BB917BE" w14:textId="77777777" w:rsidTr="00AA4AEB">
        <w:trPr>
          <w:cantSplit/>
          <w:jc w:val="center"/>
        </w:trPr>
        <w:tc>
          <w:tcPr>
            <w:tcW w:w="2179" w:type="dxa"/>
            <w:tcBorders>
              <w:top w:val="single" w:sz="4" w:space="0" w:color="000000"/>
              <w:bottom w:val="single" w:sz="4" w:space="0" w:color="000000"/>
            </w:tcBorders>
            <w:vAlign w:val="center"/>
          </w:tcPr>
          <w:p w14:paraId="6894C2F6"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After 6 months(T</w:t>
            </w:r>
            <w:r w:rsidRPr="005271C1">
              <w:rPr>
                <w:sz w:val="20"/>
                <w:szCs w:val="20"/>
                <w:vertAlign w:val="subscript"/>
              </w:rPr>
              <w:t>6</w:t>
            </w:r>
            <w:r w:rsidRPr="005271C1">
              <w:rPr>
                <w:sz w:val="20"/>
                <w:szCs w:val="20"/>
              </w:rPr>
              <w:t>)</w:t>
            </w:r>
          </w:p>
        </w:tc>
        <w:tc>
          <w:tcPr>
            <w:tcW w:w="1662" w:type="dxa"/>
            <w:tcBorders>
              <w:top w:val="single" w:sz="4" w:space="0" w:color="000000"/>
              <w:bottom w:val="single" w:sz="4" w:space="0" w:color="000000"/>
            </w:tcBorders>
          </w:tcPr>
          <w:p w14:paraId="2E083D59" w14:textId="77777777" w:rsidR="005271C1" w:rsidRPr="005271C1" w:rsidRDefault="005271C1" w:rsidP="001D2C7F">
            <w:pPr>
              <w:spacing w:before="0" w:after="0" w:line="240" w:lineRule="auto"/>
              <w:ind w:firstLine="0"/>
              <w:jc w:val="center"/>
              <w:rPr>
                <w:sz w:val="20"/>
                <w:szCs w:val="20"/>
              </w:rPr>
            </w:pPr>
            <w:r w:rsidRPr="005271C1">
              <w:rPr>
                <w:sz w:val="20"/>
                <w:szCs w:val="20"/>
              </w:rPr>
              <w:t>-0,87 ± 0,99</w:t>
            </w:r>
          </w:p>
        </w:tc>
        <w:tc>
          <w:tcPr>
            <w:tcW w:w="1544" w:type="dxa"/>
            <w:tcBorders>
              <w:top w:val="single" w:sz="4" w:space="0" w:color="000000"/>
              <w:bottom w:val="single" w:sz="4" w:space="0" w:color="000000"/>
            </w:tcBorders>
          </w:tcPr>
          <w:p w14:paraId="0D263AFA" w14:textId="77777777" w:rsidR="005271C1" w:rsidRPr="005271C1" w:rsidRDefault="005271C1" w:rsidP="001D2C7F">
            <w:pPr>
              <w:spacing w:before="0" w:after="0" w:line="240" w:lineRule="auto"/>
              <w:ind w:firstLine="0"/>
              <w:jc w:val="center"/>
              <w:rPr>
                <w:sz w:val="20"/>
                <w:szCs w:val="20"/>
              </w:rPr>
            </w:pPr>
            <w:r w:rsidRPr="005271C1">
              <w:rPr>
                <w:sz w:val="20"/>
                <w:szCs w:val="20"/>
              </w:rPr>
              <w:t>-0,98 ± 1,07</w:t>
            </w:r>
          </w:p>
        </w:tc>
        <w:tc>
          <w:tcPr>
            <w:tcW w:w="750" w:type="dxa"/>
            <w:tcBorders>
              <w:top w:val="single" w:sz="4" w:space="0" w:color="000000"/>
              <w:bottom w:val="single" w:sz="4" w:space="0" w:color="000000"/>
            </w:tcBorders>
          </w:tcPr>
          <w:p w14:paraId="0EB152C7"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0,11</w:t>
            </w:r>
          </w:p>
        </w:tc>
        <w:tc>
          <w:tcPr>
            <w:tcW w:w="770" w:type="dxa"/>
            <w:tcBorders>
              <w:top w:val="single" w:sz="4" w:space="0" w:color="000000"/>
              <w:bottom w:val="single" w:sz="4" w:space="0" w:color="000000"/>
            </w:tcBorders>
            <w:vAlign w:val="center"/>
          </w:tcPr>
          <w:p w14:paraId="43C15A7C"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0,301</w:t>
            </w:r>
          </w:p>
        </w:tc>
      </w:tr>
      <w:tr w:rsidR="005271C1" w:rsidRPr="005271C1" w14:paraId="711D93DD" w14:textId="77777777" w:rsidTr="00AA4AEB">
        <w:trPr>
          <w:cantSplit/>
          <w:jc w:val="center"/>
        </w:trPr>
        <w:tc>
          <w:tcPr>
            <w:tcW w:w="2179" w:type="dxa"/>
            <w:tcBorders>
              <w:top w:val="single" w:sz="4" w:space="0" w:color="000000"/>
              <w:bottom w:val="single" w:sz="4" w:space="0" w:color="000000"/>
            </w:tcBorders>
            <w:vAlign w:val="center"/>
          </w:tcPr>
          <w:p w14:paraId="36D0C5EA"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6 </w:t>
            </w:r>
            <w:r w:rsidRPr="005271C1">
              <w:rPr>
                <w:sz w:val="20"/>
                <w:szCs w:val="20"/>
              </w:rPr>
              <w:t>- T</w:t>
            </w:r>
            <w:r w:rsidRPr="005271C1">
              <w:rPr>
                <w:sz w:val="20"/>
                <w:szCs w:val="20"/>
                <w:vertAlign w:val="subscript"/>
              </w:rPr>
              <w:t>0</w:t>
            </w:r>
          </w:p>
        </w:tc>
        <w:tc>
          <w:tcPr>
            <w:tcW w:w="1662" w:type="dxa"/>
            <w:tcBorders>
              <w:top w:val="single" w:sz="4" w:space="0" w:color="000000"/>
              <w:bottom w:val="single" w:sz="4" w:space="0" w:color="000000"/>
            </w:tcBorders>
          </w:tcPr>
          <w:p w14:paraId="02457F73" w14:textId="77777777" w:rsidR="005271C1" w:rsidRPr="005271C1" w:rsidRDefault="005271C1" w:rsidP="001D2C7F">
            <w:pPr>
              <w:spacing w:before="0" w:after="0" w:line="240" w:lineRule="auto"/>
              <w:ind w:firstLine="0"/>
              <w:jc w:val="center"/>
              <w:rPr>
                <w:sz w:val="20"/>
                <w:szCs w:val="20"/>
              </w:rPr>
            </w:pPr>
            <w:r w:rsidRPr="005271C1">
              <w:rPr>
                <w:sz w:val="20"/>
                <w:szCs w:val="20"/>
              </w:rPr>
              <w:t>-0,03 ± 0,67</w:t>
            </w:r>
          </w:p>
        </w:tc>
        <w:tc>
          <w:tcPr>
            <w:tcW w:w="1544" w:type="dxa"/>
            <w:tcBorders>
              <w:top w:val="single" w:sz="4" w:space="0" w:color="000000"/>
              <w:bottom w:val="single" w:sz="4" w:space="0" w:color="000000"/>
            </w:tcBorders>
          </w:tcPr>
          <w:p w14:paraId="3F36FF4C" w14:textId="77777777" w:rsidR="005271C1" w:rsidRPr="005271C1" w:rsidRDefault="005271C1" w:rsidP="001D2C7F">
            <w:pPr>
              <w:spacing w:before="0" w:after="0" w:line="240" w:lineRule="auto"/>
              <w:ind w:firstLine="0"/>
              <w:jc w:val="center"/>
              <w:rPr>
                <w:sz w:val="20"/>
                <w:szCs w:val="20"/>
              </w:rPr>
            </w:pPr>
            <w:r w:rsidRPr="005271C1">
              <w:rPr>
                <w:sz w:val="20"/>
                <w:szCs w:val="20"/>
              </w:rPr>
              <w:t>-0,14 ± 0,68</w:t>
            </w:r>
          </w:p>
        </w:tc>
        <w:tc>
          <w:tcPr>
            <w:tcW w:w="750" w:type="dxa"/>
            <w:tcBorders>
              <w:top w:val="single" w:sz="4" w:space="0" w:color="000000"/>
              <w:bottom w:val="single" w:sz="4" w:space="0" w:color="000000"/>
            </w:tcBorders>
          </w:tcPr>
          <w:p w14:paraId="3BECDA02"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sz w:val="20"/>
                <w:szCs w:val="20"/>
              </w:rPr>
              <w:t>0,11</w:t>
            </w:r>
          </w:p>
        </w:tc>
        <w:tc>
          <w:tcPr>
            <w:tcW w:w="770" w:type="dxa"/>
            <w:tcBorders>
              <w:top w:val="single" w:sz="4" w:space="0" w:color="000000"/>
              <w:bottom w:val="single" w:sz="4" w:space="0" w:color="000000"/>
            </w:tcBorders>
            <w:vAlign w:val="center"/>
          </w:tcPr>
          <w:p w14:paraId="08744F94"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sz w:val="20"/>
                <w:szCs w:val="20"/>
              </w:rPr>
              <w:t>0,142</w:t>
            </w:r>
          </w:p>
        </w:tc>
      </w:tr>
      <w:tr w:rsidR="005271C1" w:rsidRPr="005271C1" w14:paraId="4B97F8E6" w14:textId="77777777" w:rsidTr="00AA4AEB">
        <w:trPr>
          <w:cantSplit/>
          <w:jc w:val="center"/>
        </w:trPr>
        <w:tc>
          <w:tcPr>
            <w:tcW w:w="2179" w:type="dxa"/>
            <w:tcBorders>
              <w:top w:val="single" w:sz="4" w:space="0" w:color="000000"/>
              <w:bottom w:val="single" w:sz="4" w:space="0" w:color="000000"/>
            </w:tcBorders>
            <w:vAlign w:val="center"/>
          </w:tcPr>
          <w:p w14:paraId="16BE80D8"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6 </w:t>
            </w:r>
            <w:r w:rsidRPr="005271C1">
              <w:rPr>
                <w:sz w:val="20"/>
                <w:szCs w:val="20"/>
              </w:rPr>
              <w:t>- T</w:t>
            </w:r>
            <w:r w:rsidRPr="005271C1">
              <w:rPr>
                <w:sz w:val="20"/>
                <w:szCs w:val="20"/>
                <w:vertAlign w:val="subscript"/>
              </w:rPr>
              <w:t>0</w:t>
            </w:r>
          </w:p>
        </w:tc>
        <w:tc>
          <w:tcPr>
            <w:tcW w:w="1662" w:type="dxa"/>
            <w:tcBorders>
              <w:top w:val="single" w:sz="4" w:space="0" w:color="000000"/>
              <w:bottom w:val="single" w:sz="4" w:space="0" w:color="000000"/>
            </w:tcBorders>
          </w:tcPr>
          <w:p w14:paraId="2561A62D" w14:textId="77777777" w:rsidR="005271C1" w:rsidRPr="005271C1" w:rsidRDefault="005271C1" w:rsidP="001D2C7F">
            <w:pPr>
              <w:spacing w:before="0" w:after="0" w:line="240" w:lineRule="auto"/>
              <w:ind w:firstLine="0"/>
              <w:jc w:val="center"/>
              <w:rPr>
                <w:sz w:val="20"/>
                <w:szCs w:val="20"/>
              </w:rPr>
            </w:pPr>
            <w:r w:rsidRPr="005271C1">
              <w:rPr>
                <w:sz w:val="20"/>
                <w:szCs w:val="20"/>
              </w:rPr>
              <w:t>-0,01 ± 0,08</w:t>
            </w:r>
          </w:p>
        </w:tc>
        <w:tc>
          <w:tcPr>
            <w:tcW w:w="1544" w:type="dxa"/>
            <w:tcBorders>
              <w:top w:val="single" w:sz="4" w:space="0" w:color="000000"/>
              <w:bottom w:val="single" w:sz="4" w:space="0" w:color="000000"/>
            </w:tcBorders>
          </w:tcPr>
          <w:p w14:paraId="2E30DFAB" w14:textId="77777777" w:rsidR="005271C1" w:rsidRPr="005271C1" w:rsidRDefault="005271C1" w:rsidP="001D2C7F">
            <w:pPr>
              <w:spacing w:before="0" w:after="0" w:line="240" w:lineRule="auto"/>
              <w:ind w:firstLine="0"/>
              <w:jc w:val="center"/>
              <w:rPr>
                <w:sz w:val="20"/>
                <w:szCs w:val="20"/>
              </w:rPr>
            </w:pPr>
            <w:r w:rsidRPr="005271C1">
              <w:rPr>
                <w:sz w:val="20"/>
                <w:szCs w:val="20"/>
              </w:rPr>
              <w:t>-0,10 ± 0,08</w:t>
            </w:r>
          </w:p>
        </w:tc>
        <w:tc>
          <w:tcPr>
            <w:tcW w:w="750" w:type="dxa"/>
            <w:tcBorders>
              <w:top w:val="single" w:sz="4" w:space="0" w:color="000000"/>
              <w:bottom w:val="single" w:sz="4" w:space="0" w:color="000000"/>
            </w:tcBorders>
          </w:tcPr>
          <w:p w14:paraId="24017C5D"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0,11</w:t>
            </w:r>
          </w:p>
        </w:tc>
        <w:tc>
          <w:tcPr>
            <w:tcW w:w="770" w:type="dxa"/>
            <w:tcBorders>
              <w:top w:val="single" w:sz="4" w:space="0" w:color="000000"/>
              <w:bottom w:val="single" w:sz="4" w:space="0" w:color="000000"/>
            </w:tcBorders>
            <w:vAlign w:val="center"/>
          </w:tcPr>
          <w:p w14:paraId="680CBC12"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0,161*</w:t>
            </w:r>
          </w:p>
        </w:tc>
      </w:tr>
      <w:tr w:rsidR="005271C1" w:rsidRPr="005271C1" w14:paraId="4D0B9CA0" w14:textId="77777777" w:rsidTr="00AA4AEB">
        <w:trPr>
          <w:cantSplit/>
          <w:jc w:val="center"/>
        </w:trPr>
        <w:tc>
          <w:tcPr>
            <w:tcW w:w="2179" w:type="dxa"/>
            <w:tcBorders>
              <w:top w:val="single" w:sz="4" w:space="0" w:color="000000"/>
              <w:bottom w:val="single" w:sz="4" w:space="0" w:color="000000"/>
            </w:tcBorders>
            <w:vAlign w:val="center"/>
          </w:tcPr>
          <w:p w14:paraId="20345AC9" w14:textId="77777777" w:rsidR="005271C1" w:rsidRPr="005271C1" w:rsidRDefault="005271C1" w:rsidP="001D2C7F">
            <w:pPr>
              <w:spacing w:before="0" w:after="0" w:line="240" w:lineRule="auto"/>
              <w:ind w:firstLine="0"/>
              <w:rPr>
                <w:i/>
                <w:sz w:val="20"/>
                <w:szCs w:val="20"/>
              </w:rPr>
            </w:pPr>
            <w:r w:rsidRPr="005271C1">
              <w:rPr>
                <w:i/>
                <w:sz w:val="20"/>
                <w:szCs w:val="20"/>
              </w:rPr>
              <w:t>p</w:t>
            </w:r>
            <w:r w:rsidRPr="005271C1">
              <w:rPr>
                <w:i/>
                <w:sz w:val="20"/>
                <w:szCs w:val="20"/>
                <w:vertAlign w:val="superscript"/>
              </w:rPr>
              <w:t>b</w:t>
            </w:r>
          </w:p>
        </w:tc>
        <w:tc>
          <w:tcPr>
            <w:tcW w:w="1662" w:type="dxa"/>
            <w:tcBorders>
              <w:top w:val="single" w:sz="4" w:space="0" w:color="000000"/>
              <w:bottom w:val="single" w:sz="4" w:space="0" w:color="000000"/>
            </w:tcBorders>
          </w:tcPr>
          <w:p w14:paraId="138B9296"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1544" w:type="dxa"/>
            <w:tcBorders>
              <w:top w:val="single" w:sz="4" w:space="0" w:color="000000"/>
              <w:bottom w:val="single" w:sz="4" w:space="0" w:color="000000"/>
            </w:tcBorders>
          </w:tcPr>
          <w:p w14:paraId="6C83357E"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750" w:type="dxa"/>
            <w:tcBorders>
              <w:top w:val="single" w:sz="4" w:space="0" w:color="000000"/>
              <w:bottom w:val="single" w:sz="4" w:space="0" w:color="000000"/>
            </w:tcBorders>
          </w:tcPr>
          <w:p w14:paraId="00A81B0A" w14:textId="77777777" w:rsidR="005271C1" w:rsidRPr="005271C1" w:rsidRDefault="005271C1" w:rsidP="001D2C7F">
            <w:pPr>
              <w:tabs>
                <w:tab w:val="left" w:pos="660"/>
                <w:tab w:val="center" w:pos="4560"/>
              </w:tabs>
              <w:spacing w:before="0" w:after="0" w:line="240" w:lineRule="auto"/>
              <w:ind w:firstLine="0"/>
              <w:rPr>
                <w:b/>
                <w:sz w:val="20"/>
                <w:szCs w:val="20"/>
              </w:rPr>
            </w:pPr>
          </w:p>
        </w:tc>
        <w:tc>
          <w:tcPr>
            <w:tcW w:w="770" w:type="dxa"/>
            <w:tcBorders>
              <w:top w:val="single" w:sz="4" w:space="0" w:color="000000"/>
              <w:bottom w:val="single" w:sz="4" w:space="0" w:color="000000"/>
            </w:tcBorders>
            <w:vAlign w:val="center"/>
          </w:tcPr>
          <w:p w14:paraId="4C21F046" w14:textId="77777777" w:rsidR="005271C1" w:rsidRPr="005271C1" w:rsidRDefault="005271C1" w:rsidP="001D2C7F">
            <w:pPr>
              <w:tabs>
                <w:tab w:val="left" w:pos="660"/>
                <w:tab w:val="center" w:pos="4560"/>
              </w:tabs>
              <w:spacing w:before="0" w:after="0" w:line="240" w:lineRule="auto"/>
              <w:ind w:firstLine="0"/>
              <w:rPr>
                <w:b/>
                <w:sz w:val="20"/>
                <w:szCs w:val="20"/>
              </w:rPr>
            </w:pPr>
          </w:p>
        </w:tc>
      </w:tr>
      <w:tr w:rsidR="005271C1" w:rsidRPr="005271C1" w14:paraId="06F63438" w14:textId="77777777" w:rsidTr="00AA4AEB">
        <w:trPr>
          <w:cantSplit/>
          <w:jc w:val="center"/>
        </w:trPr>
        <w:tc>
          <w:tcPr>
            <w:tcW w:w="5385" w:type="dxa"/>
            <w:gridSpan w:val="3"/>
            <w:tcBorders>
              <w:top w:val="single" w:sz="4" w:space="0" w:color="000000"/>
              <w:bottom w:val="single" w:sz="4" w:space="0" w:color="000000"/>
            </w:tcBorders>
            <w:vAlign w:val="center"/>
          </w:tcPr>
          <w:p w14:paraId="51847A58" w14:textId="4EF8D582"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12 months intervention       n=167                    n =161</w:t>
            </w:r>
          </w:p>
        </w:tc>
        <w:tc>
          <w:tcPr>
            <w:tcW w:w="750" w:type="dxa"/>
            <w:tcBorders>
              <w:top w:val="single" w:sz="4" w:space="0" w:color="000000"/>
              <w:bottom w:val="single" w:sz="4" w:space="0" w:color="000000"/>
            </w:tcBorders>
          </w:tcPr>
          <w:p w14:paraId="6256621A" w14:textId="77777777" w:rsidR="005271C1" w:rsidRPr="005271C1" w:rsidRDefault="005271C1" w:rsidP="001D2C7F">
            <w:pPr>
              <w:tabs>
                <w:tab w:val="left" w:pos="660"/>
                <w:tab w:val="center" w:pos="4560"/>
              </w:tabs>
              <w:spacing w:before="0" w:after="0" w:line="240" w:lineRule="auto"/>
              <w:ind w:firstLine="0"/>
              <w:rPr>
                <w:b/>
                <w:sz w:val="20"/>
                <w:szCs w:val="20"/>
              </w:rPr>
            </w:pPr>
          </w:p>
        </w:tc>
        <w:tc>
          <w:tcPr>
            <w:tcW w:w="770" w:type="dxa"/>
            <w:tcBorders>
              <w:top w:val="single" w:sz="4" w:space="0" w:color="000000"/>
              <w:bottom w:val="single" w:sz="4" w:space="0" w:color="000000"/>
            </w:tcBorders>
            <w:vAlign w:val="center"/>
          </w:tcPr>
          <w:p w14:paraId="26FE5B02" w14:textId="77777777" w:rsidR="005271C1" w:rsidRPr="005271C1" w:rsidRDefault="005271C1" w:rsidP="001D2C7F">
            <w:pPr>
              <w:tabs>
                <w:tab w:val="left" w:pos="660"/>
                <w:tab w:val="center" w:pos="4560"/>
              </w:tabs>
              <w:spacing w:before="0" w:after="0" w:line="240" w:lineRule="auto"/>
              <w:ind w:firstLine="0"/>
              <w:rPr>
                <w:sz w:val="20"/>
                <w:szCs w:val="20"/>
              </w:rPr>
            </w:pPr>
          </w:p>
        </w:tc>
      </w:tr>
      <w:tr w:rsidR="005271C1" w:rsidRPr="005271C1" w14:paraId="1E4390A1" w14:textId="77777777" w:rsidTr="00AA4AEB">
        <w:trPr>
          <w:cantSplit/>
          <w:jc w:val="center"/>
        </w:trPr>
        <w:tc>
          <w:tcPr>
            <w:tcW w:w="2179" w:type="dxa"/>
            <w:tcBorders>
              <w:top w:val="single" w:sz="4" w:space="0" w:color="000000"/>
              <w:bottom w:val="single" w:sz="4" w:space="0" w:color="000000"/>
            </w:tcBorders>
            <w:vAlign w:val="center"/>
          </w:tcPr>
          <w:p w14:paraId="2E3E0FAD"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Before intervention(T</w:t>
            </w:r>
            <w:r w:rsidRPr="005271C1">
              <w:rPr>
                <w:sz w:val="20"/>
                <w:szCs w:val="20"/>
                <w:vertAlign w:val="subscript"/>
              </w:rPr>
              <w:t>0</w:t>
            </w:r>
            <w:r w:rsidRPr="005271C1">
              <w:rPr>
                <w:sz w:val="20"/>
                <w:szCs w:val="20"/>
              </w:rPr>
              <w:t>)</w:t>
            </w:r>
          </w:p>
        </w:tc>
        <w:tc>
          <w:tcPr>
            <w:tcW w:w="1662" w:type="dxa"/>
            <w:tcBorders>
              <w:top w:val="single" w:sz="4" w:space="0" w:color="000000"/>
              <w:bottom w:val="single" w:sz="4" w:space="0" w:color="000000"/>
            </w:tcBorders>
          </w:tcPr>
          <w:p w14:paraId="1DEC36B1" w14:textId="77777777" w:rsidR="005271C1" w:rsidRPr="005271C1" w:rsidRDefault="005271C1" w:rsidP="001D2C7F">
            <w:pPr>
              <w:spacing w:before="0" w:after="0" w:line="240" w:lineRule="auto"/>
              <w:ind w:firstLine="0"/>
              <w:jc w:val="center"/>
              <w:rPr>
                <w:sz w:val="20"/>
                <w:szCs w:val="20"/>
              </w:rPr>
            </w:pPr>
            <w:r w:rsidRPr="005271C1">
              <w:rPr>
                <w:sz w:val="20"/>
                <w:szCs w:val="20"/>
              </w:rPr>
              <w:t>-0,82 ± 1,09</w:t>
            </w:r>
          </w:p>
        </w:tc>
        <w:tc>
          <w:tcPr>
            <w:tcW w:w="1544" w:type="dxa"/>
            <w:tcBorders>
              <w:top w:val="single" w:sz="4" w:space="0" w:color="000000"/>
              <w:bottom w:val="single" w:sz="4" w:space="0" w:color="000000"/>
            </w:tcBorders>
          </w:tcPr>
          <w:p w14:paraId="09FAEBC9" w14:textId="77777777" w:rsidR="005271C1" w:rsidRPr="005271C1" w:rsidRDefault="005271C1" w:rsidP="001D2C7F">
            <w:pPr>
              <w:spacing w:before="0" w:after="0" w:line="240" w:lineRule="auto"/>
              <w:ind w:firstLine="0"/>
              <w:jc w:val="center"/>
              <w:rPr>
                <w:sz w:val="20"/>
                <w:szCs w:val="20"/>
              </w:rPr>
            </w:pPr>
            <w:r w:rsidRPr="005271C1">
              <w:rPr>
                <w:sz w:val="20"/>
                <w:szCs w:val="20"/>
              </w:rPr>
              <w:t>-0,82 ± 1,24</w:t>
            </w:r>
          </w:p>
        </w:tc>
        <w:tc>
          <w:tcPr>
            <w:tcW w:w="750" w:type="dxa"/>
            <w:tcBorders>
              <w:top w:val="single" w:sz="4" w:space="0" w:color="000000"/>
              <w:bottom w:val="single" w:sz="4" w:space="0" w:color="000000"/>
            </w:tcBorders>
          </w:tcPr>
          <w:p w14:paraId="7A343C6E"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w:t>
            </w:r>
          </w:p>
        </w:tc>
        <w:tc>
          <w:tcPr>
            <w:tcW w:w="770" w:type="dxa"/>
            <w:tcBorders>
              <w:top w:val="single" w:sz="4" w:space="0" w:color="000000"/>
              <w:bottom w:val="single" w:sz="4" w:space="0" w:color="000000"/>
            </w:tcBorders>
            <w:vAlign w:val="center"/>
          </w:tcPr>
          <w:p w14:paraId="40FF53ED"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0,976</w:t>
            </w:r>
          </w:p>
        </w:tc>
      </w:tr>
      <w:tr w:rsidR="005271C1" w:rsidRPr="005271C1" w14:paraId="4DC332C8" w14:textId="77777777" w:rsidTr="00AA4AEB">
        <w:trPr>
          <w:cantSplit/>
          <w:jc w:val="center"/>
        </w:trPr>
        <w:tc>
          <w:tcPr>
            <w:tcW w:w="2179" w:type="dxa"/>
            <w:tcBorders>
              <w:top w:val="single" w:sz="4" w:space="0" w:color="000000"/>
              <w:bottom w:val="single" w:sz="4" w:space="0" w:color="000000"/>
            </w:tcBorders>
            <w:vAlign w:val="center"/>
          </w:tcPr>
          <w:p w14:paraId="211028B0" w14:textId="77777777" w:rsidR="005271C1" w:rsidRPr="005271C1" w:rsidRDefault="005271C1" w:rsidP="00AA4AEB">
            <w:pPr>
              <w:tabs>
                <w:tab w:val="left" w:pos="660"/>
                <w:tab w:val="center" w:pos="4560"/>
              </w:tabs>
              <w:spacing w:before="0" w:after="0" w:line="240" w:lineRule="auto"/>
              <w:ind w:firstLine="0"/>
              <w:jc w:val="left"/>
              <w:rPr>
                <w:sz w:val="20"/>
                <w:szCs w:val="20"/>
              </w:rPr>
            </w:pPr>
            <w:r w:rsidRPr="005271C1">
              <w:rPr>
                <w:sz w:val="20"/>
                <w:szCs w:val="20"/>
              </w:rPr>
              <w:t>After 12 months(T</w:t>
            </w:r>
            <w:r w:rsidRPr="005271C1">
              <w:rPr>
                <w:sz w:val="20"/>
                <w:szCs w:val="20"/>
                <w:vertAlign w:val="subscript"/>
              </w:rPr>
              <w:t>12</w:t>
            </w:r>
            <w:r w:rsidRPr="005271C1">
              <w:rPr>
                <w:sz w:val="20"/>
                <w:szCs w:val="20"/>
              </w:rPr>
              <w:t>)</w:t>
            </w:r>
          </w:p>
        </w:tc>
        <w:tc>
          <w:tcPr>
            <w:tcW w:w="1662" w:type="dxa"/>
            <w:tcBorders>
              <w:top w:val="single" w:sz="4" w:space="0" w:color="000000"/>
              <w:bottom w:val="single" w:sz="4" w:space="0" w:color="000000"/>
            </w:tcBorders>
          </w:tcPr>
          <w:p w14:paraId="03F5A442" w14:textId="77777777" w:rsidR="005271C1" w:rsidRPr="005271C1" w:rsidRDefault="005271C1" w:rsidP="001D2C7F">
            <w:pPr>
              <w:spacing w:before="0" w:after="0" w:line="240" w:lineRule="auto"/>
              <w:ind w:firstLine="0"/>
              <w:jc w:val="center"/>
              <w:rPr>
                <w:sz w:val="20"/>
                <w:szCs w:val="20"/>
              </w:rPr>
            </w:pPr>
            <w:r w:rsidRPr="005271C1">
              <w:rPr>
                <w:sz w:val="20"/>
                <w:szCs w:val="20"/>
              </w:rPr>
              <w:t>-0,58 ± 0,85</w:t>
            </w:r>
          </w:p>
        </w:tc>
        <w:tc>
          <w:tcPr>
            <w:tcW w:w="1544" w:type="dxa"/>
            <w:tcBorders>
              <w:top w:val="single" w:sz="4" w:space="0" w:color="000000"/>
              <w:bottom w:val="single" w:sz="4" w:space="0" w:color="000000"/>
            </w:tcBorders>
          </w:tcPr>
          <w:p w14:paraId="01AB33EC" w14:textId="77777777" w:rsidR="005271C1" w:rsidRPr="005271C1" w:rsidRDefault="005271C1" w:rsidP="001D2C7F">
            <w:pPr>
              <w:spacing w:before="0" w:after="0" w:line="240" w:lineRule="auto"/>
              <w:ind w:firstLine="0"/>
              <w:jc w:val="center"/>
              <w:rPr>
                <w:sz w:val="20"/>
                <w:szCs w:val="20"/>
              </w:rPr>
            </w:pPr>
            <w:r w:rsidRPr="005271C1">
              <w:rPr>
                <w:sz w:val="20"/>
                <w:szCs w:val="20"/>
              </w:rPr>
              <w:t>-0,79 ± 1,00</w:t>
            </w:r>
          </w:p>
        </w:tc>
        <w:tc>
          <w:tcPr>
            <w:tcW w:w="750" w:type="dxa"/>
            <w:tcBorders>
              <w:top w:val="single" w:sz="4" w:space="0" w:color="000000"/>
              <w:bottom w:val="single" w:sz="4" w:space="0" w:color="000000"/>
            </w:tcBorders>
          </w:tcPr>
          <w:p w14:paraId="1FF3A433"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0,21</w:t>
            </w:r>
          </w:p>
        </w:tc>
        <w:tc>
          <w:tcPr>
            <w:tcW w:w="770" w:type="dxa"/>
            <w:tcBorders>
              <w:top w:val="single" w:sz="4" w:space="0" w:color="000000"/>
              <w:bottom w:val="single" w:sz="4" w:space="0" w:color="000000"/>
            </w:tcBorders>
            <w:vAlign w:val="center"/>
          </w:tcPr>
          <w:p w14:paraId="60EF0C99"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0,034</w:t>
            </w:r>
          </w:p>
        </w:tc>
      </w:tr>
      <w:tr w:rsidR="005271C1" w:rsidRPr="005271C1" w14:paraId="57631D74" w14:textId="77777777" w:rsidTr="00AA4AEB">
        <w:trPr>
          <w:cantSplit/>
          <w:jc w:val="center"/>
        </w:trPr>
        <w:tc>
          <w:tcPr>
            <w:tcW w:w="2179" w:type="dxa"/>
            <w:tcBorders>
              <w:top w:val="single" w:sz="4" w:space="0" w:color="000000"/>
              <w:bottom w:val="single" w:sz="4" w:space="0" w:color="000000"/>
            </w:tcBorders>
            <w:vAlign w:val="center"/>
          </w:tcPr>
          <w:p w14:paraId="547FFD65"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12 </w:t>
            </w:r>
            <w:r w:rsidRPr="005271C1">
              <w:rPr>
                <w:sz w:val="20"/>
                <w:szCs w:val="20"/>
              </w:rPr>
              <w:t>- T</w:t>
            </w:r>
            <w:r w:rsidRPr="005271C1">
              <w:rPr>
                <w:sz w:val="20"/>
                <w:szCs w:val="20"/>
                <w:vertAlign w:val="subscript"/>
              </w:rPr>
              <w:t>0</w:t>
            </w:r>
          </w:p>
        </w:tc>
        <w:tc>
          <w:tcPr>
            <w:tcW w:w="1662" w:type="dxa"/>
            <w:tcBorders>
              <w:top w:val="single" w:sz="4" w:space="0" w:color="000000"/>
              <w:bottom w:val="single" w:sz="4" w:space="0" w:color="000000"/>
            </w:tcBorders>
          </w:tcPr>
          <w:p w14:paraId="4D28E442" w14:textId="77777777" w:rsidR="005271C1" w:rsidRPr="005271C1" w:rsidRDefault="005271C1" w:rsidP="001D2C7F">
            <w:pPr>
              <w:spacing w:before="0" w:after="0" w:line="240" w:lineRule="auto"/>
              <w:ind w:firstLine="0"/>
              <w:jc w:val="center"/>
              <w:rPr>
                <w:sz w:val="20"/>
                <w:szCs w:val="20"/>
              </w:rPr>
            </w:pPr>
            <w:r w:rsidRPr="005271C1">
              <w:rPr>
                <w:sz w:val="20"/>
                <w:szCs w:val="20"/>
              </w:rPr>
              <w:t>0,24 ± 0,89</w:t>
            </w:r>
          </w:p>
        </w:tc>
        <w:tc>
          <w:tcPr>
            <w:tcW w:w="1544" w:type="dxa"/>
            <w:tcBorders>
              <w:top w:val="single" w:sz="4" w:space="0" w:color="000000"/>
              <w:bottom w:val="single" w:sz="4" w:space="0" w:color="000000"/>
            </w:tcBorders>
          </w:tcPr>
          <w:p w14:paraId="34C98647" w14:textId="77777777" w:rsidR="005271C1" w:rsidRPr="005271C1" w:rsidRDefault="005271C1" w:rsidP="001D2C7F">
            <w:pPr>
              <w:spacing w:before="0" w:after="0" w:line="240" w:lineRule="auto"/>
              <w:ind w:firstLine="0"/>
              <w:jc w:val="center"/>
              <w:rPr>
                <w:sz w:val="20"/>
                <w:szCs w:val="20"/>
              </w:rPr>
            </w:pPr>
            <w:r w:rsidRPr="005271C1">
              <w:rPr>
                <w:sz w:val="20"/>
                <w:szCs w:val="20"/>
              </w:rPr>
              <w:t>0,02 ± 0,95</w:t>
            </w:r>
          </w:p>
        </w:tc>
        <w:tc>
          <w:tcPr>
            <w:tcW w:w="750" w:type="dxa"/>
            <w:tcBorders>
              <w:top w:val="single" w:sz="4" w:space="0" w:color="000000"/>
              <w:bottom w:val="single" w:sz="4" w:space="0" w:color="000000"/>
            </w:tcBorders>
          </w:tcPr>
          <w:p w14:paraId="32312484"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0,22</w:t>
            </w:r>
          </w:p>
        </w:tc>
        <w:tc>
          <w:tcPr>
            <w:tcW w:w="770" w:type="dxa"/>
            <w:tcBorders>
              <w:top w:val="single" w:sz="4" w:space="0" w:color="000000"/>
              <w:bottom w:val="single" w:sz="4" w:space="0" w:color="000000"/>
            </w:tcBorders>
            <w:vAlign w:val="center"/>
          </w:tcPr>
          <w:p w14:paraId="2252A3D0"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0,036</w:t>
            </w:r>
          </w:p>
        </w:tc>
      </w:tr>
      <w:tr w:rsidR="005271C1" w:rsidRPr="005271C1" w14:paraId="3AA09E84" w14:textId="77777777" w:rsidTr="00AA4AEB">
        <w:trPr>
          <w:cantSplit/>
          <w:jc w:val="center"/>
        </w:trPr>
        <w:tc>
          <w:tcPr>
            <w:tcW w:w="2179" w:type="dxa"/>
            <w:tcBorders>
              <w:top w:val="single" w:sz="4" w:space="0" w:color="000000"/>
              <w:bottom w:val="single" w:sz="4" w:space="0" w:color="000000"/>
            </w:tcBorders>
            <w:vAlign w:val="center"/>
          </w:tcPr>
          <w:p w14:paraId="106DE281" w14:textId="77777777" w:rsidR="005271C1" w:rsidRPr="005271C1" w:rsidRDefault="005271C1" w:rsidP="001D2C7F">
            <w:pPr>
              <w:spacing w:before="0" w:after="0" w:line="240" w:lineRule="auto"/>
              <w:ind w:firstLine="0"/>
              <w:rPr>
                <w:sz w:val="20"/>
                <w:szCs w:val="20"/>
              </w:rPr>
            </w:pPr>
            <w:r w:rsidRPr="005271C1">
              <w:rPr>
                <w:sz w:val="20"/>
                <w:szCs w:val="20"/>
              </w:rPr>
              <w:t>Difference* T</w:t>
            </w:r>
            <w:r w:rsidRPr="005271C1">
              <w:rPr>
                <w:sz w:val="20"/>
                <w:szCs w:val="20"/>
                <w:vertAlign w:val="subscript"/>
              </w:rPr>
              <w:t xml:space="preserve">12 </w:t>
            </w:r>
            <w:r w:rsidRPr="005271C1">
              <w:rPr>
                <w:sz w:val="20"/>
                <w:szCs w:val="20"/>
              </w:rPr>
              <w:t>- T</w:t>
            </w:r>
            <w:r w:rsidRPr="005271C1">
              <w:rPr>
                <w:sz w:val="20"/>
                <w:szCs w:val="20"/>
                <w:vertAlign w:val="subscript"/>
              </w:rPr>
              <w:t>0</w:t>
            </w:r>
          </w:p>
        </w:tc>
        <w:tc>
          <w:tcPr>
            <w:tcW w:w="1662" w:type="dxa"/>
            <w:tcBorders>
              <w:top w:val="single" w:sz="4" w:space="0" w:color="000000"/>
              <w:bottom w:val="single" w:sz="4" w:space="0" w:color="000000"/>
            </w:tcBorders>
          </w:tcPr>
          <w:p w14:paraId="62972FE6" w14:textId="77777777" w:rsidR="005271C1" w:rsidRPr="005271C1" w:rsidRDefault="005271C1" w:rsidP="001D2C7F">
            <w:pPr>
              <w:spacing w:before="0" w:after="0" w:line="240" w:lineRule="auto"/>
              <w:ind w:firstLine="0"/>
              <w:jc w:val="center"/>
              <w:rPr>
                <w:sz w:val="20"/>
                <w:szCs w:val="20"/>
              </w:rPr>
            </w:pPr>
            <w:r w:rsidRPr="005271C1">
              <w:rPr>
                <w:sz w:val="20"/>
                <w:szCs w:val="20"/>
              </w:rPr>
              <w:t>0,35 ±0,09</w:t>
            </w:r>
          </w:p>
        </w:tc>
        <w:tc>
          <w:tcPr>
            <w:tcW w:w="1544" w:type="dxa"/>
            <w:tcBorders>
              <w:top w:val="single" w:sz="4" w:space="0" w:color="000000"/>
              <w:bottom w:val="single" w:sz="4" w:space="0" w:color="000000"/>
            </w:tcBorders>
          </w:tcPr>
          <w:p w14:paraId="5D157DDE" w14:textId="77777777" w:rsidR="005271C1" w:rsidRPr="005271C1" w:rsidRDefault="005271C1" w:rsidP="001D2C7F">
            <w:pPr>
              <w:spacing w:before="0" w:after="0" w:line="240" w:lineRule="auto"/>
              <w:ind w:firstLine="0"/>
              <w:jc w:val="center"/>
              <w:rPr>
                <w:sz w:val="20"/>
                <w:szCs w:val="20"/>
              </w:rPr>
            </w:pPr>
            <w:r w:rsidRPr="005271C1">
              <w:rPr>
                <w:sz w:val="20"/>
                <w:szCs w:val="20"/>
              </w:rPr>
              <w:t>0,13 ± 0,09</w:t>
            </w:r>
          </w:p>
        </w:tc>
        <w:tc>
          <w:tcPr>
            <w:tcW w:w="750" w:type="dxa"/>
            <w:tcBorders>
              <w:top w:val="single" w:sz="4" w:space="0" w:color="000000"/>
              <w:bottom w:val="single" w:sz="4" w:space="0" w:color="000000"/>
            </w:tcBorders>
          </w:tcPr>
          <w:p w14:paraId="1C8A9C65"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0,22</w:t>
            </w:r>
          </w:p>
        </w:tc>
        <w:tc>
          <w:tcPr>
            <w:tcW w:w="770" w:type="dxa"/>
            <w:tcBorders>
              <w:top w:val="single" w:sz="4" w:space="0" w:color="000000"/>
              <w:bottom w:val="single" w:sz="4" w:space="0" w:color="000000"/>
            </w:tcBorders>
            <w:vAlign w:val="center"/>
          </w:tcPr>
          <w:p w14:paraId="0C9E9401"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0,005*</w:t>
            </w:r>
          </w:p>
        </w:tc>
      </w:tr>
      <w:tr w:rsidR="005271C1" w:rsidRPr="005271C1" w14:paraId="0E2EE3A3" w14:textId="77777777" w:rsidTr="00AA4AEB">
        <w:trPr>
          <w:cantSplit/>
          <w:jc w:val="center"/>
        </w:trPr>
        <w:tc>
          <w:tcPr>
            <w:tcW w:w="2179" w:type="dxa"/>
            <w:tcBorders>
              <w:top w:val="single" w:sz="4" w:space="0" w:color="000000"/>
            </w:tcBorders>
            <w:vAlign w:val="center"/>
          </w:tcPr>
          <w:p w14:paraId="3EEDF19D" w14:textId="77777777" w:rsidR="005271C1" w:rsidRPr="005271C1" w:rsidRDefault="005271C1" w:rsidP="001D2C7F">
            <w:pPr>
              <w:spacing w:before="0" w:after="0" w:line="240" w:lineRule="auto"/>
              <w:ind w:firstLine="0"/>
              <w:rPr>
                <w:i/>
                <w:sz w:val="20"/>
                <w:szCs w:val="20"/>
              </w:rPr>
            </w:pPr>
            <w:r w:rsidRPr="005271C1">
              <w:rPr>
                <w:i/>
                <w:sz w:val="20"/>
                <w:szCs w:val="20"/>
              </w:rPr>
              <w:t>p</w:t>
            </w:r>
            <w:r w:rsidRPr="005271C1">
              <w:rPr>
                <w:i/>
                <w:sz w:val="20"/>
                <w:szCs w:val="20"/>
                <w:vertAlign w:val="superscript"/>
              </w:rPr>
              <w:t>b</w:t>
            </w:r>
          </w:p>
        </w:tc>
        <w:tc>
          <w:tcPr>
            <w:tcW w:w="1662" w:type="dxa"/>
            <w:tcBorders>
              <w:top w:val="single" w:sz="4" w:space="0" w:color="000000"/>
            </w:tcBorders>
          </w:tcPr>
          <w:p w14:paraId="495AEEB3"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1544" w:type="dxa"/>
            <w:tcBorders>
              <w:top w:val="single" w:sz="4" w:space="0" w:color="000000"/>
            </w:tcBorders>
          </w:tcPr>
          <w:p w14:paraId="40841AA0"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&lt; 0,001</w:t>
            </w:r>
          </w:p>
        </w:tc>
        <w:tc>
          <w:tcPr>
            <w:tcW w:w="750" w:type="dxa"/>
            <w:tcBorders>
              <w:top w:val="single" w:sz="4" w:space="0" w:color="000000"/>
            </w:tcBorders>
          </w:tcPr>
          <w:p w14:paraId="26FE3E8C" w14:textId="77777777" w:rsidR="005271C1" w:rsidRPr="005271C1" w:rsidRDefault="005271C1" w:rsidP="001D2C7F">
            <w:pPr>
              <w:tabs>
                <w:tab w:val="left" w:pos="660"/>
                <w:tab w:val="center" w:pos="4560"/>
              </w:tabs>
              <w:spacing w:before="0" w:after="0" w:line="240" w:lineRule="auto"/>
              <w:ind w:firstLine="0"/>
              <w:jc w:val="center"/>
              <w:rPr>
                <w:sz w:val="20"/>
                <w:szCs w:val="20"/>
              </w:rPr>
            </w:pPr>
          </w:p>
        </w:tc>
        <w:tc>
          <w:tcPr>
            <w:tcW w:w="770" w:type="dxa"/>
            <w:tcBorders>
              <w:top w:val="single" w:sz="4" w:space="0" w:color="000000"/>
            </w:tcBorders>
            <w:vAlign w:val="center"/>
          </w:tcPr>
          <w:p w14:paraId="02B25336" w14:textId="77777777" w:rsidR="005271C1" w:rsidRPr="005271C1" w:rsidRDefault="005271C1" w:rsidP="001D2C7F">
            <w:pPr>
              <w:tabs>
                <w:tab w:val="left" w:pos="660"/>
                <w:tab w:val="center" w:pos="4560"/>
              </w:tabs>
              <w:spacing w:before="0" w:after="0" w:line="240" w:lineRule="auto"/>
              <w:ind w:firstLine="0"/>
              <w:jc w:val="center"/>
              <w:rPr>
                <w:sz w:val="20"/>
                <w:szCs w:val="20"/>
              </w:rPr>
            </w:pPr>
          </w:p>
        </w:tc>
      </w:tr>
    </w:tbl>
    <w:p w14:paraId="37DF8D5B" w14:textId="77777777" w:rsidR="005271C1" w:rsidRPr="005271C1" w:rsidRDefault="005271C1" w:rsidP="001D2C7F">
      <w:pPr>
        <w:widowControl w:val="0"/>
        <w:spacing w:before="0" w:after="0" w:line="240" w:lineRule="auto"/>
        <w:ind w:firstLine="0"/>
        <w:rPr>
          <w:i/>
          <w:sz w:val="22"/>
          <w:szCs w:val="22"/>
        </w:rPr>
      </w:pPr>
      <w:r w:rsidRPr="005271C1">
        <w:rPr>
          <w:i/>
          <w:sz w:val="22"/>
          <w:szCs w:val="22"/>
        </w:rPr>
        <w:t>Value p* Derived from comprehensive multivariate regression analysis</w:t>
      </w:r>
    </w:p>
    <w:p w14:paraId="163E9BD3" w14:textId="77777777" w:rsidR="005271C1" w:rsidRPr="005271C1" w:rsidRDefault="005271C1" w:rsidP="00AA4AEB">
      <w:pPr>
        <w:pBdr>
          <w:top w:val="nil"/>
          <w:left w:val="nil"/>
          <w:bottom w:val="nil"/>
          <w:right w:val="nil"/>
          <w:between w:val="nil"/>
        </w:pBdr>
        <w:tabs>
          <w:tab w:val="left" w:pos="851"/>
        </w:tabs>
        <w:spacing w:before="0" w:after="0" w:line="240" w:lineRule="auto"/>
        <w:ind w:firstLine="0"/>
        <w:rPr>
          <w:sz w:val="22"/>
          <w:szCs w:val="22"/>
        </w:rPr>
      </w:pPr>
      <w:bookmarkStart w:id="82" w:name="_Toc162447863"/>
      <w:r w:rsidRPr="005271C1">
        <w:rPr>
          <w:sz w:val="22"/>
          <w:szCs w:val="22"/>
        </w:rPr>
        <w:t>After 12 months, the effect of the intervention on the CD/T Z-score was clearly seen (p &lt; 0.01).</w:t>
      </w:r>
    </w:p>
    <w:p w14:paraId="7AECB73B" w14:textId="77777777" w:rsidR="005271C1" w:rsidRPr="005271C1" w:rsidRDefault="005271C1" w:rsidP="001D2C7F">
      <w:pPr>
        <w:pBdr>
          <w:top w:val="nil"/>
          <w:left w:val="nil"/>
          <w:bottom w:val="nil"/>
          <w:right w:val="nil"/>
          <w:between w:val="nil"/>
        </w:pBdr>
        <w:tabs>
          <w:tab w:val="left" w:pos="851"/>
        </w:tabs>
        <w:spacing w:before="0" w:after="0" w:line="240" w:lineRule="auto"/>
        <w:ind w:firstLine="0"/>
        <w:jc w:val="center"/>
        <w:rPr>
          <w:b/>
          <w:color w:val="000000"/>
          <w:sz w:val="22"/>
          <w:szCs w:val="22"/>
        </w:rPr>
      </w:pPr>
      <w:r w:rsidRPr="005271C1">
        <w:rPr>
          <w:b/>
          <w:color w:val="000000"/>
          <w:sz w:val="22"/>
          <w:szCs w:val="22"/>
        </w:rPr>
        <w:t xml:space="preserve">Table 3.8. </w:t>
      </w:r>
      <w:bookmarkEnd w:id="82"/>
      <w:r w:rsidRPr="005271C1">
        <w:rPr>
          <w:b/>
          <w:color w:val="000000"/>
          <w:sz w:val="22"/>
          <w:szCs w:val="22"/>
        </w:rPr>
        <w:t>Effective disease prevention on stunting malnutrition</w:t>
      </w:r>
    </w:p>
    <w:tbl>
      <w:tblPr>
        <w:tblW w:w="643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16"/>
        <w:gridCol w:w="1576"/>
        <w:gridCol w:w="1481"/>
        <w:gridCol w:w="766"/>
      </w:tblGrid>
      <w:tr w:rsidR="005271C1" w:rsidRPr="005271C1" w14:paraId="4752C628" w14:textId="77777777" w:rsidTr="00C2767D">
        <w:trPr>
          <w:trHeight w:val="266"/>
          <w:jc w:val="center"/>
        </w:trPr>
        <w:tc>
          <w:tcPr>
            <w:tcW w:w="2616" w:type="dxa"/>
          </w:tcPr>
          <w:p w14:paraId="663E3A82"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Index</w:t>
            </w:r>
          </w:p>
        </w:tc>
        <w:tc>
          <w:tcPr>
            <w:tcW w:w="1576" w:type="dxa"/>
          </w:tcPr>
          <w:p w14:paraId="7C57729A"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Group intervention</w:t>
            </w:r>
          </w:p>
        </w:tc>
        <w:tc>
          <w:tcPr>
            <w:tcW w:w="1481" w:type="dxa"/>
          </w:tcPr>
          <w:p w14:paraId="41D474EF"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Control group</w:t>
            </w:r>
          </w:p>
        </w:tc>
        <w:tc>
          <w:tcPr>
            <w:tcW w:w="766" w:type="dxa"/>
          </w:tcPr>
          <w:p w14:paraId="0E96B963" w14:textId="77777777" w:rsidR="005271C1" w:rsidRPr="005271C1" w:rsidRDefault="005271C1" w:rsidP="001D2C7F">
            <w:pPr>
              <w:tabs>
                <w:tab w:val="left" w:pos="660"/>
                <w:tab w:val="center" w:pos="4560"/>
              </w:tabs>
              <w:spacing w:before="0" w:after="0" w:line="240" w:lineRule="auto"/>
              <w:ind w:firstLine="0"/>
              <w:jc w:val="center"/>
              <w:rPr>
                <w:b/>
                <w:i/>
                <w:sz w:val="20"/>
                <w:szCs w:val="20"/>
              </w:rPr>
            </w:pPr>
            <w:r w:rsidRPr="005271C1">
              <w:rPr>
                <w:b/>
                <w:i/>
                <w:sz w:val="20"/>
                <w:szCs w:val="20"/>
              </w:rPr>
              <w:t>p</w:t>
            </w:r>
          </w:p>
        </w:tc>
      </w:tr>
      <w:tr w:rsidR="005271C1" w:rsidRPr="005271C1" w14:paraId="766A80B0" w14:textId="77777777" w:rsidTr="00C2767D">
        <w:trPr>
          <w:trHeight w:val="254"/>
          <w:jc w:val="center"/>
        </w:trPr>
        <w:tc>
          <w:tcPr>
            <w:tcW w:w="5673" w:type="dxa"/>
            <w:gridSpan w:val="3"/>
            <w:vAlign w:val="center"/>
          </w:tcPr>
          <w:p w14:paraId="4D88D967" w14:textId="1CB83021"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6 months intervention (n%)       n=146                    n =139</w:t>
            </w:r>
          </w:p>
        </w:tc>
        <w:tc>
          <w:tcPr>
            <w:tcW w:w="766" w:type="dxa"/>
            <w:vAlign w:val="center"/>
          </w:tcPr>
          <w:p w14:paraId="16091B56" w14:textId="77777777" w:rsidR="005271C1" w:rsidRPr="005271C1" w:rsidRDefault="005271C1" w:rsidP="001D2C7F">
            <w:pPr>
              <w:tabs>
                <w:tab w:val="left" w:pos="660"/>
                <w:tab w:val="center" w:pos="4560"/>
              </w:tabs>
              <w:spacing w:before="0" w:after="0" w:line="240" w:lineRule="auto"/>
              <w:ind w:firstLine="0"/>
              <w:rPr>
                <w:i/>
                <w:sz w:val="20"/>
                <w:szCs w:val="20"/>
              </w:rPr>
            </w:pPr>
          </w:p>
        </w:tc>
      </w:tr>
      <w:tr w:rsidR="005271C1" w:rsidRPr="005271C1" w14:paraId="404F40D6" w14:textId="77777777" w:rsidTr="00C2767D">
        <w:trPr>
          <w:trHeight w:val="254"/>
          <w:jc w:val="center"/>
        </w:trPr>
        <w:tc>
          <w:tcPr>
            <w:tcW w:w="2616" w:type="dxa"/>
            <w:vAlign w:val="center"/>
          </w:tcPr>
          <w:p w14:paraId="6ED7E6F5"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Malnutrition and stunting</w:t>
            </w:r>
          </w:p>
        </w:tc>
        <w:tc>
          <w:tcPr>
            <w:tcW w:w="1576" w:type="dxa"/>
            <w:vAlign w:val="center"/>
          </w:tcPr>
          <w:p w14:paraId="6BC42B21" w14:textId="77777777" w:rsidR="005271C1" w:rsidRPr="005271C1" w:rsidRDefault="005271C1" w:rsidP="001D2C7F">
            <w:pPr>
              <w:spacing w:before="0" w:after="0" w:line="240" w:lineRule="auto"/>
              <w:ind w:firstLine="0"/>
              <w:jc w:val="center"/>
              <w:rPr>
                <w:sz w:val="20"/>
                <w:szCs w:val="20"/>
              </w:rPr>
            </w:pPr>
            <w:r w:rsidRPr="005271C1">
              <w:rPr>
                <w:sz w:val="20"/>
                <w:szCs w:val="20"/>
              </w:rPr>
              <w:t>1 (0,7%)</w:t>
            </w:r>
          </w:p>
        </w:tc>
        <w:tc>
          <w:tcPr>
            <w:tcW w:w="1481" w:type="dxa"/>
            <w:vAlign w:val="center"/>
          </w:tcPr>
          <w:p w14:paraId="5FB78101" w14:textId="77777777" w:rsidR="005271C1" w:rsidRPr="005271C1" w:rsidRDefault="005271C1" w:rsidP="001D2C7F">
            <w:pPr>
              <w:spacing w:before="0" w:after="0" w:line="240" w:lineRule="auto"/>
              <w:ind w:firstLine="0"/>
              <w:jc w:val="center"/>
              <w:rPr>
                <w:sz w:val="20"/>
                <w:szCs w:val="20"/>
              </w:rPr>
            </w:pPr>
            <w:r w:rsidRPr="005271C1">
              <w:rPr>
                <w:sz w:val="20"/>
                <w:szCs w:val="20"/>
              </w:rPr>
              <w:t>8 (5,8%)</w:t>
            </w:r>
          </w:p>
        </w:tc>
        <w:tc>
          <w:tcPr>
            <w:tcW w:w="766" w:type="dxa"/>
            <w:vMerge w:val="restart"/>
            <w:vAlign w:val="center"/>
          </w:tcPr>
          <w:p w14:paraId="1DDCF27C"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0,015</w:t>
            </w:r>
          </w:p>
        </w:tc>
      </w:tr>
      <w:tr w:rsidR="005271C1" w:rsidRPr="005271C1" w14:paraId="71280E30" w14:textId="77777777" w:rsidTr="00C2767D">
        <w:trPr>
          <w:trHeight w:val="254"/>
          <w:jc w:val="center"/>
        </w:trPr>
        <w:tc>
          <w:tcPr>
            <w:tcW w:w="2616" w:type="dxa"/>
            <w:vAlign w:val="center"/>
          </w:tcPr>
          <w:p w14:paraId="3B7717A7" w14:textId="77777777" w:rsidR="005271C1" w:rsidRPr="005271C1" w:rsidRDefault="005271C1" w:rsidP="001D2C7F">
            <w:pPr>
              <w:tabs>
                <w:tab w:val="left" w:pos="660"/>
                <w:tab w:val="center" w:pos="4560"/>
              </w:tabs>
              <w:spacing w:before="0" w:after="0" w:line="240" w:lineRule="auto"/>
              <w:ind w:firstLine="0"/>
              <w:jc w:val="left"/>
              <w:rPr>
                <w:sz w:val="20"/>
                <w:szCs w:val="20"/>
              </w:rPr>
            </w:pPr>
            <w:r w:rsidRPr="005271C1">
              <w:rPr>
                <w:sz w:val="20"/>
                <w:szCs w:val="20"/>
              </w:rPr>
              <w:t>No malnutrition and stunting</w:t>
            </w:r>
          </w:p>
        </w:tc>
        <w:tc>
          <w:tcPr>
            <w:tcW w:w="1576" w:type="dxa"/>
            <w:vAlign w:val="center"/>
          </w:tcPr>
          <w:p w14:paraId="62D32733" w14:textId="77777777" w:rsidR="005271C1" w:rsidRPr="005271C1" w:rsidRDefault="005271C1" w:rsidP="001D2C7F">
            <w:pPr>
              <w:spacing w:before="0" w:after="0" w:line="240" w:lineRule="auto"/>
              <w:ind w:firstLine="0"/>
              <w:jc w:val="center"/>
              <w:rPr>
                <w:sz w:val="20"/>
                <w:szCs w:val="20"/>
              </w:rPr>
            </w:pPr>
            <w:r w:rsidRPr="005271C1">
              <w:rPr>
                <w:sz w:val="20"/>
                <w:szCs w:val="20"/>
              </w:rPr>
              <w:t>145 (99,3%)</w:t>
            </w:r>
          </w:p>
        </w:tc>
        <w:tc>
          <w:tcPr>
            <w:tcW w:w="1481" w:type="dxa"/>
            <w:vAlign w:val="center"/>
          </w:tcPr>
          <w:p w14:paraId="5993BEF2" w14:textId="77777777" w:rsidR="005271C1" w:rsidRPr="005271C1" w:rsidRDefault="005271C1" w:rsidP="001D2C7F">
            <w:pPr>
              <w:spacing w:before="0" w:after="0" w:line="240" w:lineRule="auto"/>
              <w:ind w:firstLine="0"/>
              <w:jc w:val="center"/>
              <w:rPr>
                <w:sz w:val="20"/>
                <w:szCs w:val="20"/>
              </w:rPr>
            </w:pPr>
            <w:r w:rsidRPr="005271C1">
              <w:rPr>
                <w:sz w:val="20"/>
                <w:szCs w:val="20"/>
              </w:rPr>
              <w:t>131 (94,2%)</w:t>
            </w:r>
          </w:p>
        </w:tc>
        <w:tc>
          <w:tcPr>
            <w:tcW w:w="766" w:type="dxa"/>
            <w:vMerge/>
            <w:vAlign w:val="center"/>
          </w:tcPr>
          <w:p w14:paraId="14112794" w14:textId="77777777" w:rsidR="005271C1" w:rsidRPr="005271C1" w:rsidRDefault="005271C1" w:rsidP="001D2C7F">
            <w:pPr>
              <w:widowControl w:val="0"/>
              <w:pBdr>
                <w:top w:val="nil"/>
                <w:left w:val="nil"/>
                <w:bottom w:val="nil"/>
                <w:right w:val="nil"/>
                <w:between w:val="nil"/>
              </w:pBdr>
              <w:spacing w:before="0" w:after="0" w:line="240" w:lineRule="auto"/>
              <w:ind w:firstLine="0"/>
              <w:rPr>
                <w:sz w:val="20"/>
                <w:szCs w:val="20"/>
              </w:rPr>
            </w:pPr>
          </w:p>
        </w:tc>
      </w:tr>
      <w:tr w:rsidR="005271C1" w:rsidRPr="005271C1" w14:paraId="42091EE9" w14:textId="77777777" w:rsidTr="00C2767D">
        <w:trPr>
          <w:trHeight w:val="254"/>
          <w:jc w:val="center"/>
        </w:trPr>
        <w:tc>
          <w:tcPr>
            <w:tcW w:w="2616" w:type="dxa"/>
            <w:vAlign w:val="center"/>
          </w:tcPr>
          <w:p w14:paraId="28B534D6" w14:textId="77777777" w:rsidR="005271C1" w:rsidRPr="005271C1" w:rsidRDefault="005271C1" w:rsidP="001D2C7F">
            <w:pPr>
              <w:spacing w:before="0" w:after="0" w:line="240" w:lineRule="auto"/>
              <w:ind w:firstLine="0"/>
              <w:rPr>
                <w:sz w:val="20"/>
                <w:szCs w:val="20"/>
              </w:rPr>
            </w:pPr>
            <w:r w:rsidRPr="005271C1">
              <w:rPr>
                <w:sz w:val="20"/>
                <w:szCs w:val="20"/>
              </w:rPr>
              <w:t>ARR% (95%CI)</w:t>
            </w:r>
          </w:p>
        </w:tc>
        <w:tc>
          <w:tcPr>
            <w:tcW w:w="3057" w:type="dxa"/>
            <w:gridSpan w:val="2"/>
            <w:vAlign w:val="center"/>
          </w:tcPr>
          <w:p w14:paraId="4AB8B0B6"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5,1 (1,0; 9,2)</w:t>
            </w:r>
          </w:p>
        </w:tc>
        <w:tc>
          <w:tcPr>
            <w:tcW w:w="766" w:type="dxa"/>
            <w:vAlign w:val="center"/>
          </w:tcPr>
          <w:p w14:paraId="2A600E16"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r>
      <w:tr w:rsidR="005271C1" w:rsidRPr="005271C1" w14:paraId="1F8EFE08" w14:textId="77777777" w:rsidTr="00C2767D">
        <w:trPr>
          <w:trHeight w:val="254"/>
          <w:jc w:val="center"/>
        </w:trPr>
        <w:tc>
          <w:tcPr>
            <w:tcW w:w="2616" w:type="dxa"/>
            <w:vAlign w:val="center"/>
          </w:tcPr>
          <w:p w14:paraId="72F39DF8" w14:textId="77777777" w:rsidR="005271C1" w:rsidRPr="005271C1" w:rsidRDefault="005271C1" w:rsidP="001D2C7F">
            <w:pPr>
              <w:spacing w:before="0" w:after="0" w:line="240" w:lineRule="auto"/>
              <w:ind w:firstLine="0"/>
              <w:rPr>
                <w:sz w:val="20"/>
                <w:szCs w:val="20"/>
              </w:rPr>
            </w:pPr>
            <w:r w:rsidRPr="005271C1">
              <w:rPr>
                <w:sz w:val="20"/>
                <w:szCs w:val="20"/>
              </w:rPr>
              <w:t>NNT (95%CI)</w:t>
            </w:r>
          </w:p>
        </w:tc>
        <w:tc>
          <w:tcPr>
            <w:tcW w:w="3057" w:type="dxa"/>
            <w:gridSpan w:val="2"/>
            <w:vAlign w:val="center"/>
          </w:tcPr>
          <w:p w14:paraId="07001E52"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19,7 ( 10,9 ; 102,7)</w:t>
            </w:r>
          </w:p>
        </w:tc>
        <w:tc>
          <w:tcPr>
            <w:tcW w:w="766" w:type="dxa"/>
            <w:vAlign w:val="center"/>
          </w:tcPr>
          <w:p w14:paraId="2A97E092"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r>
      <w:tr w:rsidR="005271C1" w:rsidRPr="005271C1" w14:paraId="64B5E253" w14:textId="77777777" w:rsidTr="00C2767D">
        <w:trPr>
          <w:trHeight w:val="254"/>
          <w:jc w:val="center"/>
        </w:trPr>
        <w:tc>
          <w:tcPr>
            <w:tcW w:w="2616" w:type="dxa"/>
            <w:vAlign w:val="center"/>
          </w:tcPr>
          <w:p w14:paraId="4BB44D33" w14:textId="77777777" w:rsidR="005271C1" w:rsidRPr="005271C1" w:rsidRDefault="005271C1" w:rsidP="001D2C7F">
            <w:pPr>
              <w:spacing w:before="0" w:after="0" w:line="240" w:lineRule="auto"/>
              <w:ind w:firstLine="0"/>
              <w:rPr>
                <w:sz w:val="20"/>
                <w:szCs w:val="20"/>
              </w:rPr>
            </w:pPr>
            <w:r w:rsidRPr="005271C1">
              <w:rPr>
                <w:sz w:val="20"/>
                <w:szCs w:val="20"/>
              </w:rPr>
              <w:t>RR (95%CI)</w:t>
            </w:r>
          </w:p>
        </w:tc>
        <w:tc>
          <w:tcPr>
            <w:tcW w:w="3057" w:type="dxa"/>
            <w:gridSpan w:val="2"/>
            <w:vAlign w:val="center"/>
          </w:tcPr>
          <w:p w14:paraId="5F0284A1"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0,12 (0,02 ; 0,94)</w:t>
            </w:r>
          </w:p>
        </w:tc>
        <w:tc>
          <w:tcPr>
            <w:tcW w:w="766" w:type="dxa"/>
            <w:vAlign w:val="center"/>
          </w:tcPr>
          <w:p w14:paraId="7EA6EBED"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0,015</w:t>
            </w:r>
          </w:p>
        </w:tc>
      </w:tr>
      <w:tr w:rsidR="005271C1" w:rsidRPr="005271C1" w14:paraId="7FD48C2B" w14:textId="77777777" w:rsidTr="00C2767D">
        <w:trPr>
          <w:trHeight w:val="254"/>
          <w:jc w:val="center"/>
        </w:trPr>
        <w:tc>
          <w:tcPr>
            <w:tcW w:w="2616" w:type="dxa"/>
            <w:vAlign w:val="center"/>
          </w:tcPr>
          <w:p w14:paraId="30B8747A" w14:textId="77777777" w:rsidR="005271C1" w:rsidRPr="005271C1" w:rsidRDefault="005271C1" w:rsidP="001D2C7F">
            <w:pPr>
              <w:spacing w:before="0" w:after="0" w:line="240" w:lineRule="auto"/>
              <w:ind w:firstLine="0"/>
              <w:rPr>
                <w:sz w:val="20"/>
                <w:szCs w:val="20"/>
              </w:rPr>
            </w:pPr>
            <w:r w:rsidRPr="005271C1">
              <w:rPr>
                <w:sz w:val="20"/>
                <w:szCs w:val="20"/>
              </w:rPr>
              <w:t>RR (95%CI)*</w:t>
            </w:r>
          </w:p>
        </w:tc>
        <w:tc>
          <w:tcPr>
            <w:tcW w:w="3057" w:type="dxa"/>
            <w:gridSpan w:val="2"/>
            <w:vAlign w:val="center"/>
          </w:tcPr>
          <w:p w14:paraId="2F593C7F" w14:textId="77777777" w:rsidR="005271C1" w:rsidRPr="005271C1" w:rsidRDefault="005271C1" w:rsidP="001D2C7F">
            <w:pPr>
              <w:spacing w:before="0" w:after="0" w:line="240" w:lineRule="auto"/>
              <w:ind w:firstLine="0"/>
              <w:jc w:val="center"/>
              <w:rPr>
                <w:sz w:val="20"/>
                <w:szCs w:val="20"/>
              </w:rPr>
            </w:pPr>
            <w:r w:rsidRPr="005271C1">
              <w:rPr>
                <w:sz w:val="20"/>
                <w:szCs w:val="20"/>
              </w:rPr>
              <w:t>0,02 (0,01 ; 0,70)</w:t>
            </w:r>
          </w:p>
        </w:tc>
        <w:tc>
          <w:tcPr>
            <w:tcW w:w="766" w:type="dxa"/>
            <w:vAlign w:val="center"/>
          </w:tcPr>
          <w:p w14:paraId="0D729541" w14:textId="77777777" w:rsidR="005271C1" w:rsidRPr="005271C1" w:rsidRDefault="005271C1" w:rsidP="001D2C7F">
            <w:pPr>
              <w:spacing w:before="0" w:after="0" w:line="240" w:lineRule="auto"/>
              <w:ind w:firstLine="0"/>
              <w:jc w:val="center"/>
              <w:rPr>
                <w:b/>
                <w:sz w:val="20"/>
                <w:szCs w:val="20"/>
              </w:rPr>
            </w:pPr>
            <w:r w:rsidRPr="005271C1">
              <w:rPr>
                <w:b/>
                <w:sz w:val="20"/>
                <w:szCs w:val="20"/>
              </w:rPr>
              <w:t>0,030</w:t>
            </w:r>
          </w:p>
        </w:tc>
      </w:tr>
      <w:tr w:rsidR="005271C1" w:rsidRPr="005271C1" w14:paraId="5FE12DE6" w14:textId="77777777" w:rsidTr="00C2767D">
        <w:trPr>
          <w:trHeight w:val="254"/>
          <w:jc w:val="center"/>
        </w:trPr>
        <w:tc>
          <w:tcPr>
            <w:tcW w:w="5673" w:type="dxa"/>
            <w:gridSpan w:val="3"/>
            <w:vAlign w:val="center"/>
          </w:tcPr>
          <w:p w14:paraId="1812383F" w14:textId="611B33F5"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12 months intervention (n%)         n=141                n =134</w:t>
            </w:r>
          </w:p>
        </w:tc>
        <w:tc>
          <w:tcPr>
            <w:tcW w:w="766" w:type="dxa"/>
            <w:vAlign w:val="center"/>
          </w:tcPr>
          <w:p w14:paraId="0E048EA6"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r>
      <w:tr w:rsidR="005271C1" w:rsidRPr="005271C1" w14:paraId="3766E304" w14:textId="77777777" w:rsidTr="00C2767D">
        <w:trPr>
          <w:trHeight w:val="254"/>
          <w:jc w:val="center"/>
        </w:trPr>
        <w:tc>
          <w:tcPr>
            <w:tcW w:w="2616" w:type="dxa"/>
            <w:vAlign w:val="center"/>
          </w:tcPr>
          <w:p w14:paraId="5CAAC837" w14:textId="77777777" w:rsidR="005271C1" w:rsidRPr="005271C1" w:rsidRDefault="005271C1" w:rsidP="001D2C7F">
            <w:pPr>
              <w:tabs>
                <w:tab w:val="left" w:pos="660"/>
                <w:tab w:val="center" w:pos="4560"/>
              </w:tabs>
              <w:spacing w:before="0" w:after="0" w:line="240" w:lineRule="auto"/>
              <w:ind w:firstLine="0"/>
              <w:rPr>
                <w:sz w:val="20"/>
                <w:szCs w:val="20"/>
              </w:rPr>
            </w:pPr>
            <w:r w:rsidRPr="005271C1">
              <w:rPr>
                <w:sz w:val="20"/>
                <w:szCs w:val="20"/>
              </w:rPr>
              <w:t>Malnutrition and stunting</w:t>
            </w:r>
          </w:p>
        </w:tc>
        <w:tc>
          <w:tcPr>
            <w:tcW w:w="1576" w:type="dxa"/>
            <w:vAlign w:val="center"/>
          </w:tcPr>
          <w:p w14:paraId="1ECFC2E5" w14:textId="77777777" w:rsidR="005271C1" w:rsidRPr="005271C1" w:rsidRDefault="005271C1" w:rsidP="001D2C7F">
            <w:pPr>
              <w:spacing w:before="0" w:after="0" w:line="240" w:lineRule="auto"/>
              <w:ind w:firstLine="0"/>
              <w:jc w:val="center"/>
              <w:rPr>
                <w:sz w:val="20"/>
                <w:szCs w:val="20"/>
              </w:rPr>
            </w:pPr>
            <w:r w:rsidRPr="005271C1">
              <w:rPr>
                <w:sz w:val="20"/>
                <w:szCs w:val="20"/>
              </w:rPr>
              <w:t>1 (0,7%)</w:t>
            </w:r>
          </w:p>
        </w:tc>
        <w:tc>
          <w:tcPr>
            <w:tcW w:w="1481" w:type="dxa"/>
            <w:vAlign w:val="center"/>
          </w:tcPr>
          <w:p w14:paraId="237487A9" w14:textId="77777777" w:rsidR="005271C1" w:rsidRPr="005271C1" w:rsidRDefault="005271C1" w:rsidP="001D2C7F">
            <w:pPr>
              <w:spacing w:before="0" w:after="0" w:line="240" w:lineRule="auto"/>
              <w:ind w:firstLine="0"/>
              <w:jc w:val="center"/>
              <w:rPr>
                <w:sz w:val="20"/>
                <w:szCs w:val="20"/>
              </w:rPr>
            </w:pPr>
            <w:r w:rsidRPr="005271C1">
              <w:rPr>
                <w:sz w:val="20"/>
                <w:szCs w:val="20"/>
              </w:rPr>
              <w:t>8 (6,0%)</w:t>
            </w:r>
          </w:p>
        </w:tc>
        <w:tc>
          <w:tcPr>
            <w:tcW w:w="766" w:type="dxa"/>
            <w:vMerge w:val="restart"/>
            <w:vAlign w:val="center"/>
          </w:tcPr>
          <w:p w14:paraId="48852846"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0,015</w:t>
            </w:r>
          </w:p>
        </w:tc>
      </w:tr>
      <w:tr w:rsidR="005271C1" w:rsidRPr="005271C1" w14:paraId="1F26316C" w14:textId="77777777" w:rsidTr="00C2767D">
        <w:trPr>
          <w:trHeight w:val="254"/>
          <w:jc w:val="center"/>
        </w:trPr>
        <w:tc>
          <w:tcPr>
            <w:tcW w:w="2616" w:type="dxa"/>
            <w:vAlign w:val="center"/>
          </w:tcPr>
          <w:p w14:paraId="011FE547" w14:textId="77777777" w:rsidR="005271C1" w:rsidRPr="005271C1" w:rsidRDefault="005271C1" w:rsidP="001D2C7F">
            <w:pPr>
              <w:tabs>
                <w:tab w:val="left" w:pos="660"/>
                <w:tab w:val="center" w:pos="4560"/>
              </w:tabs>
              <w:spacing w:before="0" w:after="0" w:line="240" w:lineRule="auto"/>
              <w:ind w:firstLine="0"/>
              <w:jc w:val="left"/>
              <w:rPr>
                <w:sz w:val="20"/>
                <w:szCs w:val="20"/>
              </w:rPr>
            </w:pPr>
            <w:r w:rsidRPr="005271C1">
              <w:rPr>
                <w:sz w:val="20"/>
                <w:szCs w:val="20"/>
              </w:rPr>
              <w:t>No malnutrition and stunting</w:t>
            </w:r>
          </w:p>
        </w:tc>
        <w:tc>
          <w:tcPr>
            <w:tcW w:w="1576" w:type="dxa"/>
            <w:vAlign w:val="center"/>
          </w:tcPr>
          <w:p w14:paraId="3FAB7995" w14:textId="77777777" w:rsidR="005271C1" w:rsidRPr="005271C1" w:rsidRDefault="005271C1" w:rsidP="001D2C7F">
            <w:pPr>
              <w:spacing w:before="0" w:after="0" w:line="240" w:lineRule="auto"/>
              <w:ind w:firstLine="0"/>
              <w:jc w:val="center"/>
              <w:rPr>
                <w:sz w:val="20"/>
                <w:szCs w:val="20"/>
              </w:rPr>
            </w:pPr>
            <w:r w:rsidRPr="005271C1">
              <w:rPr>
                <w:sz w:val="20"/>
                <w:szCs w:val="20"/>
              </w:rPr>
              <w:t>140 (99,3%)</w:t>
            </w:r>
          </w:p>
        </w:tc>
        <w:tc>
          <w:tcPr>
            <w:tcW w:w="1481" w:type="dxa"/>
            <w:vAlign w:val="center"/>
          </w:tcPr>
          <w:p w14:paraId="30642A17" w14:textId="77777777" w:rsidR="005271C1" w:rsidRPr="005271C1" w:rsidRDefault="005271C1" w:rsidP="001D2C7F">
            <w:pPr>
              <w:spacing w:before="0" w:after="0" w:line="240" w:lineRule="auto"/>
              <w:ind w:firstLine="0"/>
              <w:jc w:val="center"/>
              <w:rPr>
                <w:sz w:val="20"/>
                <w:szCs w:val="20"/>
              </w:rPr>
            </w:pPr>
            <w:r w:rsidRPr="005271C1">
              <w:rPr>
                <w:sz w:val="20"/>
                <w:szCs w:val="20"/>
              </w:rPr>
              <w:t>126 (94,0%)</w:t>
            </w:r>
          </w:p>
        </w:tc>
        <w:tc>
          <w:tcPr>
            <w:tcW w:w="766" w:type="dxa"/>
            <w:vMerge/>
            <w:vAlign w:val="center"/>
          </w:tcPr>
          <w:p w14:paraId="0DAF74F2" w14:textId="77777777" w:rsidR="005271C1" w:rsidRPr="005271C1" w:rsidRDefault="005271C1" w:rsidP="001D2C7F">
            <w:pPr>
              <w:widowControl w:val="0"/>
              <w:pBdr>
                <w:top w:val="nil"/>
                <w:left w:val="nil"/>
                <w:bottom w:val="nil"/>
                <w:right w:val="nil"/>
                <w:between w:val="nil"/>
              </w:pBdr>
              <w:spacing w:before="0" w:after="0" w:line="240" w:lineRule="auto"/>
              <w:ind w:firstLine="0"/>
              <w:rPr>
                <w:sz w:val="20"/>
                <w:szCs w:val="20"/>
              </w:rPr>
            </w:pPr>
          </w:p>
        </w:tc>
      </w:tr>
      <w:tr w:rsidR="005271C1" w:rsidRPr="005271C1" w14:paraId="7EAD3DF8" w14:textId="77777777" w:rsidTr="00C2767D">
        <w:trPr>
          <w:trHeight w:val="254"/>
          <w:jc w:val="center"/>
        </w:trPr>
        <w:tc>
          <w:tcPr>
            <w:tcW w:w="2616" w:type="dxa"/>
            <w:vAlign w:val="center"/>
          </w:tcPr>
          <w:p w14:paraId="1742B6FB" w14:textId="77777777" w:rsidR="005271C1" w:rsidRPr="005271C1" w:rsidRDefault="005271C1" w:rsidP="001D2C7F">
            <w:pPr>
              <w:spacing w:before="0" w:after="0" w:line="240" w:lineRule="auto"/>
              <w:ind w:firstLine="0"/>
              <w:rPr>
                <w:sz w:val="20"/>
                <w:szCs w:val="20"/>
              </w:rPr>
            </w:pPr>
            <w:r w:rsidRPr="005271C1">
              <w:rPr>
                <w:sz w:val="20"/>
                <w:szCs w:val="20"/>
              </w:rPr>
              <w:t>ARR% (95%CI)</w:t>
            </w:r>
          </w:p>
        </w:tc>
        <w:tc>
          <w:tcPr>
            <w:tcW w:w="3057" w:type="dxa"/>
            <w:gridSpan w:val="2"/>
            <w:vAlign w:val="center"/>
          </w:tcPr>
          <w:p w14:paraId="75727E3E"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5,3 ( 1,0 ; 9,5)</w:t>
            </w:r>
          </w:p>
        </w:tc>
        <w:tc>
          <w:tcPr>
            <w:tcW w:w="766" w:type="dxa"/>
            <w:vAlign w:val="center"/>
          </w:tcPr>
          <w:p w14:paraId="4462002B"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r>
      <w:tr w:rsidR="005271C1" w:rsidRPr="005271C1" w14:paraId="3260C966" w14:textId="77777777" w:rsidTr="00C2767D">
        <w:trPr>
          <w:trHeight w:val="254"/>
          <w:jc w:val="center"/>
        </w:trPr>
        <w:tc>
          <w:tcPr>
            <w:tcW w:w="2616" w:type="dxa"/>
            <w:vAlign w:val="center"/>
          </w:tcPr>
          <w:p w14:paraId="572F56D1" w14:textId="77777777" w:rsidR="005271C1" w:rsidRPr="005271C1" w:rsidRDefault="005271C1" w:rsidP="001D2C7F">
            <w:pPr>
              <w:spacing w:before="0" w:after="0" w:line="240" w:lineRule="auto"/>
              <w:ind w:firstLine="0"/>
              <w:rPr>
                <w:sz w:val="20"/>
                <w:szCs w:val="20"/>
              </w:rPr>
            </w:pPr>
            <w:r w:rsidRPr="005271C1">
              <w:rPr>
                <w:sz w:val="20"/>
                <w:szCs w:val="20"/>
              </w:rPr>
              <w:t>NNT (95%CI)</w:t>
            </w:r>
          </w:p>
        </w:tc>
        <w:tc>
          <w:tcPr>
            <w:tcW w:w="3057" w:type="dxa"/>
            <w:gridSpan w:val="2"/>
            <w:vAlign w:val="center"/>
          </w:tcPr>
          <w:p w14:paraId="4E22765A"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rPr>
              <w:t>19,0 (10,5; 98,3)</w:t>
            </w:r>
          </w:p>
        </w:tc>
        <w:tc>
          <w:tcPr>
            <w:tcW w:w="766" w:type="dxa"/>
            <w:vAlign w:val="center"/>
          </w:tcPr>
          <w:p w14:paraId="1B234027" w14:textId="77777777" w:rsidR="005271C1" w:rsidRPr="005271C1" w:rsidRDefault="005271C1" w:rsidP="001D2C7F">
            <w:pPr>
              <w:tabs>
                <w:tab w:val="left" w:pos="660"/>
                <w:tab w:val="center" w:pos="4560"/>
              </w:tabs>
              <w:spacing w:before="0" w:after="0" w:line="240" w:lineRule="auto"/>
              <w:ind w:firstLine="0"/>
              <w:jc w:val="center"/>
              <w:rPr>
                <w:b/>
                <w:sz w:val="20"/>
                <w:szCs w:val="20"/>
              </w:rPr>
            </w:pPr>
          </w:p>
        </w:tc>
      </w:tr>
      <w:tr w:rsidR="005271C1" w:rsidRPr="005271C1" w14:paraId="2B90B656" w14:textId="77777777" w:rsidTr="00C2767D">
        <w:trPr>
          <w:trHeight w:val="254"/>
          <w:jc w:val="center"/>
        </w:trPr>
        <w:tc>
          <w:tcPr>
            <w:tcW w:w="2616" w:type="dxa"/>
            <w:vAlign w:val="center"/>
          </w:tcPr>
          <w:p w14:paraId="461B0E7E" w14:textId="77777777" w:rsidR="005271C1" w:rsidRPr="005271C1" w:rsidRDefault="005271C1" w:rsidP="001D2C7F">
            <w:pPr>
              <w:spacing w:before="0" w:after="0" w:line="240" w:lineRule="auto"/>
              <w:ind w:firstLine="0"/>
              <w:rPr>
                <w:sz w:val="20"/>
                <w:szCs w:val="20"/>
              </w:rPr>
            </w:pPr>
            <w:r w:rsidRPr="005271C1">
              <w:rPr>
                <w:sz w:val="20"/>
                <w:szCs w:val="20"/>
              </w:rPr>
              <w:t>RR (95%CI)</w:t>
            </w:r>
          </w:p>
        </w:tc>
        <w:tc>
          <w:tcPr>
            <w:tcW w:w="3057" w:type="dxa"/>
            <w:gridSpan w:val="2"/>
            <w:vAlign w:val="center"/>
          </w:tcPr>
          <w:p w14:paraId="1707D9B5" w14:textId="77777777" w:rsidR="005271C1" w:rsidRPr="005271C1" w:rsidRDefault="005271C1" w:rsidP="001D2C7F">
            <w:pPr>
              <w:tabs>
                <w:tab w:val="left" w:pos="660"/>
                <w:tab w:val="center" w:pos="4560"/>
              </w:tabs>
              <w:spacing w:before="0" w:after="0" w:line="240" w:lineRule="auto"/>
              <w:ind w:firstLine="0"/>
              <w:jc w:val="center"/>
              <w:rPr>
                <w:sz w:val="20"/>
                <w:szCs w:val="20"/>
              </w:rPr>
            </w:pPr>
            <w:r w:rsidRPr="005271C1">
              <w:rPr>
                <w:sz w:val="20"/>
                <w:szCs w:val="20"/>
                <w:highlight w:val="white"/>
              </w:rPr>
              <w:t>0,12 (</w:t>
            </w:r>
            <w:r w:rsidRPr="005271C1">
              <w:rPr>
                <w:sz w:val="20"/>
                <w:szCs w:val="20"/>
              </w:rPr>
              <w:t>0,02 ; 0,94)</w:t>
            </w:r>
          </w:p>
        </w:tc>
        <w:tc>
          <w:tcPr>
            <w:tcW w:w="766" w:type="dxa"/>
            <w:vAlign w:val="center"/>
          </w:tcPr>
          <w:p w14:paraId="2337B7BE" w14:textId="77777777" w:rsidR="005271C1" w:rsidRPr="005271C1" w:rsidRDefault="005271C1" w:rsidP="001D2C7F">
            <w:pPr>
              <w:tabs>
                <w:tab w:val="left" w:pos="660"/>
                <w:tab w:val="center" w:pos="4560"/>
              </w:tabs>
              <w:spacing w:before="0" w:after="0" w:line="240" w:lineRule="auto"/>
              <w:ind w:firstLine="0"/>
              <w:jc w:val="center"/>
              <w:rPr>
                <w:b/>
                <w:sz w:val="20"/>
                <w:szCs w:val="20"/>
              </w:rPr>
            </w:pPr>
            <w:r w:rsidRPr="005271C1">
              <w:rPr>
                <w:b/>
                <w:sz w:val="20"/>
                <w:szCs w:val="20"/>
              </w:rPr>
              <w:t>0,015</w:t>
            </w:r>
          </w:p>
        </w:tc>
      </w:tr>
      <w:tr w:rsidR="005271C1" w:rsidRPr="005271C1" w14:paraId="35382143" w14:textId="77777777" w:rsidTr="00C2767D">
        <w:trPr>
          <w:trHeight w:val="254"/>
          <w:jc w:val="center"/>
        </w:trPr>
        <w:tc>
          <w:tcPr>
            <w:tcW w:w="2616" w:type="dxa"/>
            <w:vAlign w:val="center"/>
          </w:tcPr>
          <w:p w14:paraId="69AFD190" w14:textId="77777777" w:rsidR="005271C1" w:rsidRPr="005271C1" w:rsidRDefault="005271C1" w:rsidP="001D2C7F">
            <w:pPr>
              <w:spacing w:before="0" w:after="0" w:line="240" w:lineRule="auto"/>
              <w:ind w:firstLine="0"/>
              <w:rPr>
                <w:sz w:val="20"/>
                <w:szCs w:val="20"/>
              </w:rPr>
            </w:pPr>
            <w:r w:rsidRPr="005271C1">
              <w:rPr>
                <w:sz w:val="20"/>
                <w:szCs w:val="20"/>
              </w:rPr>
              <w:t>RR (95%CI)*</w:t>
            </w:r>
          </w:p>
        </w:tc>
        <w:tc>
          <w:tcPr>
            <w:tcW w:w="3057" w:type="dxa"/>
            <w:gridSpan w:val="2"/>
            <w:vAlign w:val="center"/>
          </w:tcPr>
          <w:p w14:paraId="190776BA" w14:textId="77777777" w:rsidR="005271C1" w:rsidRPr="005271C1" w:rsidRDefault="005271C1" w:rsidP="001D2C7F">
            <w:pPr>
              <w:spacing w:before="0" w:after="0" w:line="240" w:lineRule="auto"/>
              <w:ind w:firstLine="0"/>
              <w:jc w:val="center"/>
              <w:rPr>
                <w:sz w:val="20"/>
                <w:szCs w:val="20"/>
              </w:rPr>
            </w:pPr>
            <w:r w:rsidRPr="005271C1">
              <w:rPr>
                <w:sz w:val="20"/>
                <w:szCs w:val="20"/>
              </w:rPr>
              <w:t>0,12 (0,01 ; 1,02)</w:t>
            </w:r>
          </w:p>
        </w:tc>
        <w:tc>
          <w:tcPr>
            <w:tcW w:w="766" w:type="dxa"/>
            <w:vAlign w:val="center"/>
          </w:tcPr>
          <w:p w14:paraId="4E62893F" w14:textId="77777777" w:rsidR="005271C1" w:rsidRPr="005271C1" w:rsidRDefault="005271C1" w:rsidP="001D2C7F">
            <w:pPr>
              <w:spacing w:before="0" w:after="0" w:line="240" w:lineRule="auto"/>
              <w:ind w:firstLine="0"/>
              <w:jc w:val="center"/>
              <w:rPr>
                <w:b/>
                <w:sz w:val="20"/>
                <w:szCs w:val="20"/>
              </w:rPr>
            </w:pPr>
            <w:r w:rsidRPr="005271C1">
              <w:rPr>
                <w:b/>
                <w:sz w:val="20"/>
                <w:szCs w:val="20"/>
              </w:rPr>
              <w:t>0,052</w:t>
            </w:r>
          </w:p>
        </w:tc>
      </w:tr>
    </w:tbl>
    <w:p w14:paraId="4560C5FB" w14:textId="77777777" w:rsidR="005271C1" w:rsidRPr="00AA4AEB" w:rsidRDefault="005271C1" w:rsidP="00AA4AEB">
      <w:pPr>
        <w:widowControl w:val="0"/>
        <w:spacing w:before="0" w:after="0" w:line="240" w:lineRule="auto"/>
        <w:ind w:firstLine="0"/>
        <w:rPr>
          <w:i/>
          <w:sz w:val="20"/>
          <w:szCs w:val="22"/>
        </w:rPr>
      </w:pPr>
      <w:bookmarkStart w:id="83" w:name="_heading=h.13qzunr" w:colFirst="0" w:colLast="0"/>
      <w:bookmarkEnd w:id="83"/>
      <w:r w:rsidRPr="00AA4AEB">
        <w:rPr>
          <w:i/>
          <w:sz w:val="20"/>
          <w:szCs w:val="22"/>
        </w:rPr>
        <w:t>RR (95%CI)* Derived from comprehensive multivariate regression analysis</w:t>
      </w:r>
    </w:p>
    <w:p w14:paraId="2C980254" w14:textId="43796EC3" w:rsidR="005271C1" w:rsidRPr="005271C1" w:rsidRDefault="005271C1" w:rsidP="00C2767D">
      <w:pPr>
        <w:pBdr>
          <w:top w:val="nil"/>
          <w:left w:val="nil"/>
          <w:bottom w:val="nil"/>
          <w:right w:val="nil"/>
          <w:between w:val="nil"/>
        </w:pBdr>
        <w:tabs>
          <w:tab w:val="left" w:pos="851"/>
        </w:tabs>
        <w:spacing w:before="0" w:after="0" w:line="240" w:lineRule="auto"/>
        <w:ind w:firstLine="0"/>
        <w:rPr>
          <w:sz w:val="22"/>
          <w:szCs w:val="22"/>
        </w:rPr>
      </w:pPr>
      <w:bookmarkStart w:id="84" w:name="_heading=h.3nqndbk" w:colFirst="0" w:colLast="0"/>
      <w:bookmarkStart w:id="85" w:name="_Toc162447864"/>
      <w:bookmarkEnd w:id="84"/>
      <w:r w:rsidRPr="005271C1">
        <w:rPr>
          <w:sz w:val="22"/>
          <w:szCs w:val="22"/>
        </w:rPr>
        <w:t>The results after 6 months clearly show the impact of prevention on stunting in children (p &lt; 0.05).</w:t>
      </w:r>
    </w:p>
    <w:p w14:paraId="249AFE57" w14:textId="77777777" w:rsidR="00C2767D" w:rsidRDefault="00C2767D" w:rsidP="00AA4AEB">
      <w:pPr>
        <w:pBdr>
          <w:top w:val="nil"/>
          <w:left w:val="nil"/>
          <w:bottom w:val="nil"/>
          <w:right w:val="nil"/>
          <w:between w:val="nil"/>
        </w:pBdr>
        <w:tabs>
          <w:tab w:val="left" w:pos="851"/>
        </w:tabs>
        <w:spacing w:before="0" w:after="0" w:line="240" w:lineRule="auto"/>
        <w:ind w:firstLine="0"/>
        <w:jc w:val="center"/>
        <w:rPr>
          <w:b/>
          <w:color w:val="000000"/>
          <w:sz w:val="22"/>
          <w:szCs w:val="22"/>
        </w:rPr>
      </w:pPr>
    </w:p>
    <w:p w14:paraId="5E9E29AE" w14:textId="77777777" w:rsidR="005271C1" w:rsidRPr="005271C1" w:rsidRDefault="005271C1" w:rsidP="00AA4AEB">
      <w:pPr>
        <w:pBdr>
          <w:top w:val="nil"/>
          <w:left w:val="nil"/>
          <w:bottom w:val="nil"/>
          <w:right w:val="nil"/>
          <w:between w:val="nil"/>
        </w:pBdr>
        <w:tabs>
          <w:tab w:val="left" w:pos="851"/>
        </w:tabs>
        <w:spacing w:before="0" w:after="0" w:line="240" w:lineRule="auto"/>
        <w:ind w:firstLine="0"/>
        <w:jc w:val="center"/>
        <w:rPr>
          <w:b/>
          <w:color w:val="000000"/>
          <w:sz w:val="22"/>
          <w:szCs w:val="22"/>
        </w:rPr>
      </w:pPr>
      <w:r w:rsidRPr="005271C1">
        <w:rPr>
          <w:b/>
          <w:color w:val="000000"/>
          <w:sz w:val="22"/>
          <w:szCs w:val="22"/>
        </w:rPr>
        <w:lastRenderedPageBreak/>
        <w:t>Table 3.9</w:t>
      </w:r>
      <w:bookmarkEnd w:id="85"/>
      <w:r w:rsidRPr="005271C1">
        <w:rPr>
          <w:b/>
          <w:color w:val="000000"/>
          <w:sz w:val="22"/>
          <w:szCs w:val="22"/>
        </w:rPr>
        <w:t xml:space="preserve"> Effective treatment support for stunting malnutrition</w:t>
      </w:r>
    </w:p>
    <w:tbl>
      <w:tblPr>
        <w:tblW w:w="626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19"/>
        <w:gridCol w:w="1442"/>
        <w:gridCol w:w="1436"/>
        <w:gridCol w:w="772"/>
      </w:tblGrid>
      <w:tr w:rsidR="005271C1" w:rsidRPr="005271C1" w14:paraId="7625A517" w14:textId="77777777" w:rsidTr="001D2C7F">
        <w:trPr>
          <w:trHeight w:val="256"/>
          <w:jc w:val="center"/>
        </w:trPr>
        <w:tc>
          <w:tcPr>
            <w:tcW w:w="2619" w:type="dxa"/>
          </w:tcPr>
          <w:p w14:paraId="74B1D7E4"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Index</w:t>
            </w:r>
          </w:p>
        </w:tc>
        <w:tc>
          <w:tcPr>
            <w:tcW w:w="1442" w:type="dxa"/>
          </w:tcPr>
          <w:p w14:paraId="65B4444E"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Group intervention</w:t>
            </w:r>
          </w:p>
        </w:tc>
        <w:tc>
          <w:tcPr>
            <w:tcW w:w="1436" w:type="dxa"/>
          </w:tcPr>
          <w:p w14:paraId="4FAD558D"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Control group</w:t>
            </w:r>
          </w:p>
        </w:tc>
        <w:tc>
          <w:tcPr>
            <w:tcW w:w="772" w:type="dxa"/>
          </w:tcPr>
          <w:p w14:paraId="47B7EDAB" w14:textId="77777777" w:rsidR="005271C1" w:rsidRPr="005271C1" w:rsidRDefault="005271C1" w:rsidP="005271C1">
            <w:pPr>
              <w:tabs>
                <w:tab w:val="left" w:pos="660"/>
                <w:tab w:val="center" w:pos="4560"/>
              </w:tabs>
              <w:spacing w:before="0" w:after="0" w:line="240" w:lineRule="auto"/>
              <w:ind w:firstLine="0"/>
              <w:jc w:val="center"/>
              <w:rPr>
                <w:b/>
                <w:i/>
                <w:sz w:val="20"/>
                <w:szCs w:val="20"/>
              </w:rPr>
            </w:pPr>
            <w:r w:rsidRPr="005271C1">
              <w:rPr>
                <w:b/>
                <w:i/>
                <w:sz w:val="20"/>
                <w:szCs w:val="20"/>
              </w:rPr>
              <w:t>p</w:t>
            </w:r>
          </w:p>
        </w:tc>
      </w:tr>
      <w:tr w:rsidR="005271C1" w:rsidRPr="005271C1" w14:paraId="469F1B79" w14:textId="77777777" w:rsidTr="001D2C7F">
        <w:trPr>
          <w:trHeight w:val="244"/>
          <w:jc w:val="center"/>
        </w:trPr>
        <w:tc>
          <w:tcPr>
            <w:tcW w:w="5497" w:type="dxa"/>
            <w:gridSpan w:val="3"/>
            <w:vAlign w:val="center"/>
          </w:tcPr>
          <w:p w14:paraId="1D3B59BF" w14:textId="4D3494DF"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6 months intervention (n%)              n = 27               n = 29</w:t>
            </w:r>
          </w:p>
        </w:tc>
        <w:tc>
          <w:tcPr>
            <w:tcW w:w="772" w:type="dxa"/>
            <w:vAlign w:val="center"/>
          </w:tcPr>
          <w:p w14:paraId="08EEA791" w14:textId="77777777" w:rsidR="005271C1" w:rsidRPr="005271C1" w:rsidRDefault="005271C1" w:rsidP="005271C1">
            <w:pPr>
              <w:tabs>
                <w:tab w:val="left" w:pos="660"/>
                <w:tab w:val="center" w:pos="4560"/>
              </w:tabs>
              <w:spacing w:before="0" w:after="0" w:line="240" w:lineRule="auto"/>
              <w:ind w:firstLine="0"/>
              <w:rPr>
                <w:i/>
                <w:sz w:val="20"/>
                <w:szCs w:val="20"/>
              </w:rPr>
            </w:pPr>
          </w:p>
        </w:tc>
      </w:tr>
      <w:tr w:rsidR="005271C1" w:rsidRPr="005271C1" w14:paraId="5902FC5C" w14:textId="77777777" w:rsidTr="001D2C7F">
        <w:trPr>
          <w:trHeight w:val="244"/>
          <w:jc w:val="center"/>
        </w:trPr>
        <w:tc>
          <w:tcPr>
            <w:tcW w:w="2619" w:type="dxa"/>
            <w:vAlign w:val="center"/>
          </w:tcPr>
          <w:p w14:paraId="60EDDAD4"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Malnutrition and stunting</w:t>
            </w:r>
          </w:p>
        </w:tc>
        <w:tc>
          <w:tcPr>
            <w:tcW w:w="1442" w:type="dxa"/>
            <w:vAlign w:val="center"/>
          </w:tcPr>
          <w:p w14:paraId="1FF0EA1C" w14:textId="77777777" w:rsidR="005271C1" w:rsidRPr="005271C1" w:rsidRDefault="005271C1" w:rsidP="005271C1">
            <w:pPr>
              <w:spacing w:before="0" w:after="0" w:line="240" w:lineRule="auto"/>
              <w:ind w:firstLine="0"/>
              <w:jc w:val="center"/>
              <w:rPr>
                <w:sz w:val="20"/>
                <w:szCs w:val="20"/>
              </w:rPr>
            </w:pPr>
            <w:r w:rsidRPr="005271C1">
              <w:rPr>
                <w:sz w:val="20"/>
                <w:szCs w:val="20"/>
              </w:rPr>
              <w:t>16 (59,3%)</w:t>
            </w:r>
          </w:p>
        </w:tc>
        <w:tc>
          <w:tcPr>
            <w:tcW w:w="1436" w:type="dxa"/>
            <w:vAlign w:val="center"/>
          </w:tcPr>
          <w:p w14:paraId="7851E7A5" w14:textId="77777777" w:rsidR="005271C1" w:rsidRPr="005271C1" w:rsidRDefault="005271C1" w:rsidP="005271C1">
            <w:pPr>
              <w:spacing w:before="0" w:after="0" w:line="240" w:lineRule="auto"/>
              <w:ind w:firstLine="0"/>
              <w:jc w:val="center"/>
              <w:rPr>
                <w:sz w:val="20"/>
                <w:szCs w:val="20"/>
              </w:rPr>
            </w:pPr>
            <w:r w:rsidRPr="005271C1">
              <w:rPr>
                <w:sz w:val="20"/>
                <w:szCs w:val="20"/>
              </w:rPr>
              <w:t>22 (75,9%)</w:t>
            </w:r>
          </w:p>
        </w:tc>
        <w:tc>
          <w:tcPr>
            <w:tcW w:w="772" w:type="dxa"/>
            <w:vMerge w:val="restart"/>
            <w:vAlign w:val="center"/>
          </w:tcPr>
          <w:p w14:paraId="79309CF9"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0,184</w:t>
            </w:r>
          </w:p>
        </w:tc>
      </w:tr>
      <w:tr w:rsidR="005271C1" w:rsidRPr="005271C1" w14:paraId="7F91C534" w14:textId="77777777" w:rsidTr="001D2C7F">
        <w:trPr>
          <w:trHeight w:val="244"/>
          <w:jc w:val="center"/>
        </w:trPr>
        <w:tc>
          <w:tcPr>
            <w:tcW w:w="2619" w:type="dxa"/>
            <w:vAlign w:val="center"/>
          </w:tcPr>
          <w:p w14:paraId="629831A8"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No malnutrition and stunting</w:t>
            </w:r>
          </w:p>
        </w:tc>
        <w:tc>
          <w:tcPr>
            <w:tcW w:w="1442" w:type="dxa"/>
            <w:vAlign w:val="center"/>
          </w:tcPr>
          <w:p w14:paraId="03B5EAE1" w14:textId="77777777" w:rsidR="005271C1" w:rsidRPr="005271C1" w:rsidRDefault="005271C1" w:rsidP="005271C1">
            <w:pPr>
              <w:spacing w:before="0" w:after="0" w:line="240" w:lineRule="auto"/>
              <w:ind w:firstLine="0"/>
              <w:jc w:val="center"/>
              <w:rPr>
                <w:sz w:val="20"/>
                <w:szCs w:val="20"/>
              </w:rPr>
            </w:pPr>
            <w:r w:rsidRPr="005271C1">
              <w:rPr>
                <w:sz w:val="20"/>
                <w:szCs w:val="20"/>
              </w:rPr>
              <w:t>11 (40,7%)</w:t>
            </w:r>
          </w:p>
        </w:tc>
        <w:tc>
          <w:tcPr>
            <w:tcW w:w="1436" w:type="dxa"/>
            <w:vAlign w:val="center"/>
          </w:tcPr>
          <w:p w14:paraId="75005BFA" w14:textId="77777777" w:rsidR="005271C1" w:rsidRPr="005271C1" w:rsidRDefault="005271C1" w:rsidP="005271C1">
            <w:pPr>
              <w:spacing w:before="0" w:after="0" w:line="240" w:lineRule="auto"/>
              <w:ind w:firstLine="0"/>
              <w:jc w:val="center"/>
              <w:rPr>
                <w:sz w:val="20"/>
                <w:szCs w:val="20"/>
              </w:rPr>
            </w:pPr>
            <w:r w:rsidRPr="005271C1">
              <w:rPr>
                <w:sz w:val="20"/>
                <w:szCs w:val="20"/>
              </w:rPr>
              <w:t>7 (24,1%)</w:t>
            </w:r>
          </w:p>
        </w:tc>
        <w:tc>
          <w:tcPr>
            <w:tcW w:w="772" w:type="dxa"/>
            <w:vMerge/>
            <w:vAlign w:val="center"/>
          </w:tcPr>
          <w:p w14:paraId="29D58666" w14:textId="77777777" w:rsidR="005271C1" w:rsidRPr="005271C1" w:rsidRDefault="005271C1" w:rsidP="005271C1">
            <w:pPr>
              <w:widowControl w:val="0"/>
              <w:pBdr>
                <w:top w:val="nil"/>
                <w:left w:val="nil"/>
                <w:bottom w:val="nil"/>
                <w:right w:val="nil"/>
                <w:between w:val="nil"/>
              </w:pBdr>
              <w:spacing w:before="0" w:after="0" w:line="240" w:lineRule="auto"/>
              <w:ind w:firstLine="0"/>
              <w:rPr>
                <w:sz w:val="20"/>
                <w:szCs w:val="20"/>
              </w:rPr>
            </w:pPr>
          </w:p>
        </w:tc>
      </w:tr>
      <w:tr w:rsidR="005271C1" w:rsidRPr="005271C1" w14:paraId="4B1592DF" w14:textId="77777777" w:rsidTr="001D2C7F">
        <w:trPr>
          <w:trHeight w:val="244"/>
          <w:jc w:val="center"/>
        </w:trPr>
        <w:tc>
          <w:tcPr>
            <w:tcW w:w="2619" w:type="dxa"/>
            <w:vAlign w:val="center"/>
          </w:tcPr>
          <w:p w14:paraId="1647470A" w14:textId="77777777" w:rsidR="005271C1" w:rsidRPr="005271C1" w:rsidRDefault="005271C1" w:rsidP="005271C1">
            <w:pPr>
              <w:spacing w:before="0" w:after="0" w:line="240" w:lineRule="auto"/>
              <w:ind w:firstLine="0"/>
              <w:rPr>
                <w:sz w:val="20"/>
                <w:szCs w:val="20"/>
              </w:rPr>
            </w:pPr>
            <w:r w:rsidRPr="005271C1">
              <w:rPr>
                <w:sz w:val="20"/>
                <w:szCs w:val="20"/>
              </w:rPr>
              <w:t>ARR% (95%CI)</w:t>
            </w:r>
          </w:p>
        </w:tc>
        <w:tc>
          <w:tcPr>
            <w:tcW w:w="2878" w:type="dxa"/>
            <w:gridSpan w:val="2"/>
            <w:vAlign w:val="center"/>
          </w:tcPr>
          <w:p w14:paraId="477D1AE2"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16,6 ( -7,6 ; 40,8)</w:t>
            </w:r>
          </w:p>
        </w:tc>
        <w:tc>
          <w:tcPr>
            <w:tcW w:w="772" w:type="dxa"/>
            <w:vAlign w:val="center"/>
          </w:tcPr>
          <w:p w14:paraId="257D182F" w14:textId="77777777" w:rsidR="005271C1" w:rsidRPr="005271C1" w:rsidRDefault="005271C1" w:rsidP="005271C1">
            <w:pPr>
              <w:tabs>
                <w:tab w:val="left" w:pos="660"/>
                <w:tab w:val="center" w:pos="4560"/>
              </w:tabs>
              <w:spacing w:before="0" w:after="0" w:line="240" w:lineRule="auto"/>
              <w:ind w:firstLine="0"/>
              <w:jc w:val="center"/>
              <w:rPr>
                <w:b/>
                <w:sz w:val="20"/>
                <w:szCs w:val="20"/>
              </w:rPr>
            </w:pPr>
          </w:p>
        </w:tc>
      </w:tr>
      <w:tr w:rsidR="005271C1" w:rsidRPr="005271C1" w14:paraId="292AD44B" w14:textId="77777777" w:rsidTr="001D2C7F">
        <w:trPr>
          <w:trHeight w:val="244"/>
          <w:jc w:val="center"/>
        </w:trPr>
        <w:tc>
          <w:tcPr>
            <w:tcW w:w="2619" w:type="dxa"/>
            <w:vAlign w:val="center"/>
          </w:tcPr>
          <w:p w14:paraId="15B06003" w14:textId="77777777" w:rsidR="005271C1" w:rsidRPr="005271C1" w:rsidRDefault="005271C1" w:rsidP="005271C1">
            <w:pPr>
              <w:spacing w:before="0" w:after="0" w:line="240" w:lineRule="auto"/>
              <w:ind w:firstLine="0"/>
              <w:rPr>
                <w:sz w:val="20"/>
                <w:szCs w:val="20"/>
              </w:rPr>
            </w:pPr>
            <w:r w:rsidRPr="005271C1">
              <w:rPr>
                <w:sz w:val="20"/>
                <w:szCs w:val="20"/>
              </w:rPr>
              <w:t>RR (95%CI)</w:t>
            </w:r>
          </w:p>
        </w:tc>
        <w:tc>
          <w:tcPr>
            <w:tcW w:w="2878" w:type="dxa"/>
            <w:gridSpan w:val="2"/>
            <w:vAlign w:val="center"/>
          </w:tcPr>
          <w:p w14:paraId="2A601541" w14:textId="77777777" w:rsidR="005271C1" w:rsidRPr="005271C1" w:rsidRDefault="005271C1" w:rsidP="005271C1">
            <w:pPr>
              <w:spacing w:before="0" w:after="0" w:line="240" w:lineRule="auto"/>
              <w:ind w:firstLine="0"/>
              <w:jc w:val="center"/>
              <w:rPr>
                <w:sz w:val="20"/>
                <w:szCs w:val="20"/>
              </w:rPr>
            </w:pPr>
            <w:r w:rsidRPr="005271C1">
              <w:rPr>
                <w:sz w:val="20"/>
                <w:szCs w:val="20"/>
              </w:rPr>
              <w:t>0,78 (</w:t>
            </w:r>
            <w:r w:rsidRPr="005271C1">
              <w:rPr>
                <w:sz w:val="20"/>
                <w:szCs w:val="20"/>
                <w:highlight w:val="white"/>
              </w:rPr>
              <w:t>0,54 ; 1,14)</w:t>
            </w:r>
          </w:p>
        </w:tc>
        <w:tc>
          <w:tcPr>
            <w:tcW w:w="772" w:type="dxa"/>
            <w:vAlign w:val="center"/>
          </w:tcPr>
          <w:p w14:paraId="431C2100"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sz w:val="20"/>
                <w:szCs w:val="20"/>
              </w:rPr>
              <w:t>0,184</w:t>
            </w:r>
          </w:p>
        </w:tc>
      </w:tr>
      <w:tr w:rsidR="005271C1" w:rsidRPr="005271C1" w14:paraId="05C47A8E" w14:textId="77777777" w:rsidTr="001D2C7F">
        <w:trPr>
          <w:trHeight w:val="244"/>
          <w:jc w:val="center"/>
        </w:trPr>
        <w:tc>
          <w:tcPr>
            <w:tcW w:w="2619" w:type="dxa"/>
            <w:vAlign w:val="center"/>
          </w:tcPr>
          <w:p w14:paraId="6B1F0C2C" w14:textId="77777777" w:rsidR="005271C1" w:rsidRPr="005271C1" w:rsidRDefault="005271C1" w:rsidP="005271C1">
            <w:pPr>
              <w:spacing w:before="0" w:after="0" w:line="240" w:lineRule="auto"/>
              <w:ind w:firstLine="0"/>
              <w:rPr>
                <w:sz w:val="20"/>
                <w:szCs w:val="20"/>
              </w:rPr>
            </w:pPr>
            <w:r w:rsidRPr="005271C1">
              <w:rPr>
                <w:sz w:val="20"/>
                <w:szCs w:val="20"/>
              </w:rPr>
              <w:t>RR (95%CI)*</w:t>
            </w:r>
          </w:p>
        </w:tc>
        <w:tc>
          <w:tcPr>
            <w:tcW w:w="2878" w:type="dxa"/>
            <w:gridSpan w:val="2"/>
            <w:vAlign w:val="center"/>
          </w:tcPr>
          <w:p w14:paraId="2122E667" w14:textId="77777777" w:rsidR="005271C1" w:rsidRPr="005271C1" w:rsidRDefault="005271C1" w:rsidP="005271C1">
            <w:pPr>
              <w:spacing w:before="0" w:after="0" w:line="240" w:lineRule="auto"/>
              <w:ind w:firstLine="0"/>
              <w:jc w:val="center"/>
              <w:rPr>
                <w:sz w:val="20"/>
                <w:szCs w:val="20"/>
              </w:rPr>
            </w:pPr>
            <w:r w:rsidRPr="005271C1">
              <w:rPr>
                <w:sz w:val="20"/>
                <w:szCs w:val="20"/>
              </w:rPr>
              <w:t>0,18 (0,02 ; 1,56)</w:t>
            </w:r>
          </w:p>
        </w:tc>
        <w:tc>
          <w:tcPr>
            <w:tcW w:w="772" w:type="dxa"/>
            <w:vAlign w:val="center"/>
          </w:tcPr>
          <w:p w14:paraId="52EDBEFB" w14:textId="77777777" w:rsidR="005271C1" w:rsidRPr="005271C1" w:rsidRDefault="005271C1" w:rsidP="005271C1">
            <w:pPr>
              <w:spacing w:before="0" w:after="0" w:line="240" w:lineRule="auto"/>
              <w:ind w:firstLine="0"/>
              <w:jc w:val="center"/>
              <w:rPr>
                <w:sz w:val="20"/>
                <w:szCs w:val="20"/>
              </w:rPr>
            </w:pPr>
            <w:r w:rsidRPr="005271C1">
              <w:rPr>
                <w:sz w:val="20"/>
                <w:szCs w:val="20"/>
              </w:rPr>
              <w:t>0,118</w:t>
            </w:r>
          </w:p>
        </w:tc>
      </w:tr>
      <w:tr w:rsidR="005271C1" w:rsidRPr="005271C1" w14:paraId="5BCC0606" w14:textId="77777777" w:rsidTr="001D2C7F">
        <w:trPr>
          <w:trHeight w:val="244"/>
          <w:jc w:val="center"/>
        </w:trPr>
        <w:tc>
          <w:tcPr>
            <w:tcW w:w="5497" w:type="dxa"/>
            <w:gridSpan w:val="3"/>
            <w:vAlign w:val="center"/>
          </w:tcPr>
          <w:p w14:paraId="5D9E451E" w14:textId="78138CB0" w:rsidR="005271C1" w:rsidRPr="005271C1" w:rsidRDefault="005271C1" w:rsidP="001D2C7F">
            <w:pPr>
              <w:tabs>
                <w:tab w:val="left" w:pos="660"/>
                <w:tab w:val="center" w:pos="4560"/>
              </w:tabs>
              <w:spacing w:before="0" w:after="0" w:line="240" w:lineRule="auto"/>
              <w:ind w:firstLine="0"/>
              <w:rPr>
                <w:b/>
                <w:i/>
                <w:sz w:val="20"/>
                <w:szCs w:val="20"/>
              </w:rPr>
            </w:pPr>
            <w:r w:rsidRPr="005271C1">
              <w:rPr>
                <w:b/>
                <w:i/>
                <w:sz w:val="20"/>
                <w:szCs w:val="20"/>
              </w:rPr>
              <w:t>After 12 months intervention (n%)             n = 26             n = 27</w:t>
            </w:r>
          </w:p>
        </w:tc>
        <w:tc>
          <w:tcPr>
            <w:tcW w:w="772" w:type="dxa"/>
            <w:vAlign w:val="center"/>
          </w:tcPr>
          <w:p w14:paraId="1BCE7E32" w14:textId="77777777" w:rsidR="005271C1" w:rsidRPr="005271C1" w:rsidRDefault="005271C1" w:rsidP="005271C1">
            <w:pPr>
              <w:tabs>
                <w:tab w:val="left" w:pos="660"/>
                <w:tab w:val="center" w:pos="4560"/>
              </w:tabs>
              <w:spacing w:before="0" w:after="0" w:line="240" w:lineRule="auto"/>
              <w:ind w:firstLine="0"/>
              <w:rPr>
                <w:sz w:val="20"/>
                <w:szCs w:val="20"/>
              </w:rPr>
            </w:pPr>
          </w:p>
        </w:tc>
      </w:tr>
      <w:tr w:rsidR="005271C1" w:rsidRPr="005271C1" w14:paraId="6536D5DE" w14:textId="77777777" w:rsidTr="001D2C7F">
        <w:trPr>
          <w:trHeight w:val="244"/>
          <w:jc w:val="center"/>
        </w:trPr>
        <w:tc>
          <w:tcPr>
            <w:tcW w:w="2619" w:type="dxa"/>
            <w:vAlign w:val="center"/>
          </w:tcPr>
          <w:p w14:paraId="3D10076B"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Malnutrition and stunting</w:t>
            </w:r>
          </w:p>
        </w:tc>
        <w:tc>
          <w:tcPr>
            <w:tcW w:w="1442" w:type="dxa"/>
            <w:vAlign w:val="center"/>
          </w:tcPr>
          <w:p w14:paraId="2AF97BA6" w14:textId="77777777" w:rsidR="005271C1" w:rsidRPr="005271C1" w:rsidRDefault="005271C1" w:rsidP="005271C1">
            <w:pPr>
              <w:spacing w:before="0" w:after="0" w:line="240" w:lineRule="auto"/>
              <w:ind w:firstLine="0"/>
              <w:jc w:val="center"/>
              <w:rPr>
                <w:sz w:val="20"/>
                <w:szCs w:val="20"/>
              </w:rPr>
            </w:pPr>
            <w:r w:rsidRPr="005271C1">
              <w:rPr>
                <w:sz w:val="20"/>
                <w:szCs w:val="20"/>
              </w:rPr>
              <w:t>8 (30,8%)</w:t>
            </w:r>
          </w:p>
        </w:tc>
        <w:tc>
          <w:tcPr>
            <w:tcW w:w="1436" w:type="dxa"/>
            <w:vAlign w:val="center"/>
          </w:tcPr>
          <w:p w14:paraId="400958BC" w14:textId="77777777" w:rsidR="005271C1" w:rsidRPr="005271C1" w:rsidRDefault="005271C1" w:rsidP="005271C1">
            <w:pPr>
              <w:spacing w:before="0" w:after="0" w:line="240" w:lineRule="auto"/>
              <w:ind w:firstLine="0"/>
              <w:jc w:val="center"/>
              <w:rPr>
                <w:sz w:val="20"/>
                <w:szCs w:val="20"/>
              </w:rPr>
            </w:pPr>
            <w:r w:rsidRPr="005271C1">
              <w:rPr>
                <w:sz w:val="20"/>
                <w:szCs w:val="20"/>
              </w:rPr>
              <w:t>17 (63,0%)</w:t>
            </w:r>
          </w:p>
        </w:tc>
        <w:tc>
          <w:tcPr>
            <w:tcW w:w="772" w:type="dxa"/>
            <w:vMerge w:val="restart"/>
            <w:vAlign w:val="center"/>
          </w:tcPr>
          <w:p w14:paraId="419DFE70"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0,019</w:t>
            </w:r>
          </w:p>
        </w:tc>
      </w:tr>
      <w:tr w:rsidR="005271C1" w:rsidRPr="005271C1" w14:paraId="4B3F4A6E" w14:textId="77777777" w:rsidTr="001D2C7F">
        <w:trPr>
          <w:trHeight w:val="244"/>
          <w:jc w:val="center"/>
        </w:trPr>
        <w:tc>
          <w:tcPr>
            <w:tcW w:w="2619" w:type="dxa"/>
            <w:vAlign w:val="center"/>
          </w:tcPr>
          <w:p w14:paraId="03B794EC"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No malnutrition and stunting</w:t>
            </w:r>
          </w:p>
        </w:tc>
        <w:tc>
          <w:tcPr>
            <w:tcW w:w="1442" w:type="dxa"/>
            <w:vAlign w:val="center"/>
          </w:tcPr>
          <w:p w14:paraId="34D8CB19" w14:textId="77777777" w:rsidR="005271C1" w:rsidRPr="005271C1" w:rsidRDefault="005271C1" w:rsidP="005271C1">
            <w:pPr>
              <w:spacing w:before="0" w:after="0" w:line="240" w:lineRule="auto"/>
              <w:ind w:firstLine="0"/>
              <w:jc w:val="center"/>
              <w:rPr>
                <w:sz w:val="20"/>
                <w:szCs w:val="20"/>
              </w:rPr>
            </w:pPr>
            <w:r w:rsidRPr="005271C1">
              <w:rPr>
                <w:sz w:val="20"/>
                <w:szCs w:val="20"/>
              </w:rPr>
              <w:t>18 (69,2%)</w:t>
            </w:r>
          </w:p>
        </w:tc>
        <w:tc>
          <w:tcPr>
            <w:tcW w:w="1436" w:type="dxa"/>
            <w:vAlign w:val="center"/>
          </w:tcPr>
          <w:p w14:paraId="7BF43BBF" w14:textId="77777777" w:rsidR="005271C1" w:rsidRPr="005271C1" w:rsidRDefault="005271C1" w:rsidP="005271C1">
            <w:pPr>
              <w:spacing w:before="0" w:after="0" w:line="240" w:lineRule="auto"/>
              <w:ind w:firstLine="0"/>
              <w:jc w:val="center"/>
              <w:rPr>
                <w:sz w:val="20"/>
                <w:szCs w:val="20"/>
              </w:rPr>
            </w:pPr>
            <w:r w:rsidRPr="005271C1">
              <w:rPr>
                <w:sz w:val="20"/>
                <w:szCs w:val="20"/>
              </w:rPr>
              <w:t>10 (37,0%)</w:t>
            </w:r>
          </w:p>
        </w:tc>
        <w:tc>
          <w:tcPr>
            <w:tcW w:w="772" w:type="dxa"/>
            <w:vMerge/>
            <w:vAlign w:val="center"/>
          </w:tcPr>
          <w:p w14:paraId="63A4FB08" w14:textId="77777777" w:rsidR="005271C1" w:rsidRPr="005271C1" w:rsidRDefault="005271C1" w:rsidP="005271C1">
            <w:pPr>
              <w:widowControl w:val="0"/>
              <w:pBdr>
                <w:top w:val="nil"/>
                <w:left w:val="nil"/>
                <w:bottom w:val="nil"/>
                <w:right w:val="nil"/>
                <w:between w:val="nil"/>
              </w:pBdr>
              <w:spacing w:before="0" w:after="0" w:line="240" w:lineRule="auto"/>
              <w:ind w:firstLine="0"/>
              <w:rPr>
                <w:sz w:val="20"/>
                <w:szCs w:val="20"/>
              </w:rPr>
            </w:pPr>
          </w:p>
        </w:tc>
      </w:tr>
      <w:tr w:rsidR="005271C1" w:rsidRPr="005271C1" w14:paraId="5282D2F4" w14:textId="77777777" w:rsidTr="001D2C7F">
        <w:trPr>
          <w:trHeight w:val="244"/>
          <w:jc w:val="center"/>
        </w:trPr>
        <w:tc>
          <w:tcPr>
            <w:tcW w:w="2619" w:type="dxa"/>
            <w:vAlign w:val="center"/>
          </w:tcPr>
          <w:p w14:paraId="561746B6" w14:textId="77777777" w:rsidR="005271C1" w:rsidRPr="005271C1" w:rsidRDefault="005271C1" w:rsidP="005271C1">
            <w:pPr>
              <w:spacing w:before="0" w:after="0" w:line="240" w:lineRule="auto"/>
              <w:ind w:firstLine="0"/>
              <w:rPr>
                <w:sz w:val="20"/>
                <w:szCs w:val="20"/>
              </w:rPr>
            </w:pPr>
            <w:r w:rsidRPr="005271C1">
              <w:rPr>
                <w:sz w:val="20"/>
                <w:szCs w:val="20"/>
              </w:rPr>
              <w:t>ARR% (95%CI)</w:t>
            </w:r>
          </w:p>
        </w:tc>
        <w:tc>
          <w:tcPr>
            <w:tcW w:w="2878" w:type="dxa"/>
            <w:gridSpan w:val="2"/>
            <w:vAlign w:val="center"/>
          </w:tcPr>
          <w:p w14:paraId="56008B68"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32,2 (6,8 ; 57,6)</w:t>
            </w:r>
          </w:p>
        </w:tc>
        <w:tc>
          <w:tcPr>
            <w:tcW w:w="772" w:type="dxa"/>
            <w:vAlign w:val="center"/>
          </w:tcPr>
          <w:p w14:paraId="6DF10612" w14:textId="77777777" w:rsidR="005271C1" w:rsidRPr="005271C1" w:rsidRDefault="005271C1" w:rsidP="005271C1">
            <w:pPr>
              <w:tabs>
                <w:tab w:val="left" w:pos="660"/>
                <w:tab w:val="center" w:pos="4560"/>
              </w:tabs>
              <w:spacing w:before="0" w:after="0" w:line="240" w:lineRule="auto"/>
              <w:ind w:firstLine="0"/>
              <w:jc w:val="center"/>
              <w:rPr>
                <w:b/>
                <w:sz w:val="20"/>
                <w:szCs w:val="20"/>
              </w:rPr>
            </w:pPr>
          </w:p>
        </w:tc>
      </w:tr>
      <w:tr w:rsidR="005271C1" w:rsidRPr="005271C1" w14:paraId="2C117FDE" w14:textId="77777777" w:rsidTr="001D2C7F">
        <w:trPr>
          <w:trHeight w:val="244"/>
          <w:jc w:val="center"/>
        </w:trPr>
        <w:tc>
          <w:tcPr>
            <w:tcW w:w="2619" w:type="dxa"/>
            <w:vAlign w:val="center"/>
          </w:tcPr>
          <w:p w14:paraId="7FE3C290" w14:textId="77777777" w:rsidR="005271C1" w:rsidRPr="005271C1" w:rsidRDefault="005271C1" w:rsidP="005271C1">
            <w:pPr>
              <w:spacing w:before="0" w:after="0" w:line="240" w:lineRule="auto"/>
              <w:ind w:firstLine="0"/>
              <w:rPr>
                <w:sz w:val="20"/>
                <w:szCs w:val="20"/>
              </w:rPr>
            </w:pPr>
            <w:r w:rsidRPr="005271C1">
              <w:rPr>
                <w:sz w:val="20"/>
                <w:szCs w:val="20"/>
              </w:rPr>
              <w:t>NNT (95%CI)</w:t>
            </w:r>
          </w:p>
        </w:tc>
        <w:tc>
          <w:tcPr>
            <w:tcW w:w="2878" w:type="dxa"/>
            <w:gridSpan w:val="2"/>
            <w:vAlign w:val="center"/>
          </w:tcPr>
          <w:p w14:paraId="5FAC0C0A"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3,1 ( 1,7 ; 14,8)</w:t>
            </w:r>
          </w:p>
        </w:tc>
        <w:tc>
          <w:tcPr>
            <w:tcW w:w="772" w:type="dxa"/>
            <w:vAlign w:val="center"/>
          </w:tcPr>
          <w:p w14:paraId="6656D40A" w14:textId="77777777" w:rsidR="005271C1" w:rsidRPr="005271C1" w:rsidRDefault="005271C1" w:rsidP="005271C1">
            <w:pPr>
              <w:tabs>
                <w:tab w:val="left" w:pos="660"/>
                <w:tab w:val="center" w:pos="4560"/>
              </w:tabs>
              <w:spacing w:before="0" w:after="0" w:line="240" w:lineRule="auto"/>
              <w:ind w:firstLine="0"/>
              <w:jc w:val="center"/>
              <w:rPr>
                <w:b/>
                <w:sz w:val="20"/>
                <w:szCs w:val="20"/>
              </w:rPr>
            </w:pPr>
          </w:p>
        </w:tc>
      </w:tr>
      <w:tr w:rsidR="005271C1" w:rsidRPr="005271C1" w14:paraId="3D1F73DA" w14:textId="77777777" w:rsidTr="001D2C7F">
        <w:trPr>
          <w:trHeight w:val="244"/>
          <w:jc w:val="center"/>
        </w:trPr>
        <w:tc>
          <w:tcPr>
            <w:tcW w:w="2619" w:type="dxa"/>
            <w:vAlign w:val="center"/>
          </w:tcPr>
          <w:p w14:paraId="36632145" w14:textId="77777777" w:rsidR="005271C1" w:rsidRPr="005271C1" w:rsidRDefault="005271C1" w:rsidP="005271C1">
            <w:pPr>
              <w:spacing w:before="0" w:after="0" w:line="240" w:lineRule="auto"/>
              <w:ind w:firstLine="0"/>
              <w:rPr>
                <w:sz w:val="20"/>
                <w:szCs w:val="20"/>
              </w:rPr>
            </w:pPr>
            <w:r w:rsidRPr="005271C1">
              <w:rPr>
                <w:sz w:val="20"/>
                <w:szCs w:val="20"/>
              </w:rPr>
              <w:t>RR (95%CI)</w:t>
            </w:r>
          </w:p>
        </w:tc>
        <w:tc>
          <w:tcPr>
            <w:tcW w:w="2878" w:type="dxa"/>
            <w:gridSpan w:val="2"/>
            <w:vAlign w:val="center"/>
          </w:tcPr>
          <w:p w14:paraId="140021B2"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highlight w:val="white"/>
              </w:rPr>
              <w:t>0,49 (0,26 ; 0,93)</w:t>
            </w:r>
          </w:p>
        </w:tc>
        <w:tc>
          <w:tcPr>
            <w:tcW w:w="772" w:type="dxa"/>
            <w:vAlign w:val="center"/>
          </w:tcPr>
          <w:p w14:paraId="64196408"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0,019</w:t>
            </w:r>
          </w:p>
        </w:tc>
      </w:tr>
      <w:tr w:rsidR="005271C1" w:rsidRPr="005271C1" w14:paraId="2075AABA" w14:textId="77777777" w:rsidTr="001D2C7F">
        <w:trPr>
          <w:trHeight w:val="244"/>
          <w:jc w:val="center"/>
        </w:trPr>
        <w:tc>
          <w:tcPr>
            <w:tcW w:w="2619" w:type="dxa"/>
            <w:vAlign w:val="center"/>
          </w:tcPr>
          <w:p w14:paraId="7AAC5014" w14:textId="77777777" w:rsidR="005271C1" w:rsidRPr="005271C1" w:rsidRDefault="005271C1" w:rsidP="005271C1">
            <w:pPr>
              <w:spacing w:before="0" w:after="0" w:line="240" w:lineRule="auto"/>
              <w:ind w:firstLine="0"/>
              <w:rPr>
                <w:sz w:val="20"/>
                <w:szCs w:val="20"/>
              </w:rPr>
            </w:pPr>
            <w:r w:rsidRPr="005271C1">
              <w:rPr>
                <w:sz w:val="20"/>
                <w:szCs w:val="20"/>
              </w:rPr>
              <w:t>RR  (95%CI)*</w:t>
            </w:r>
          </w:p>
        </w:tc>
        <w:tc>
          <w:tcPr>
            <w:tcW w:w="2878" w:type="dxa"/>
            <w:gridSpan w:val="2"/>
            <w:vAlign w:val="center"/>
          </w:tcPr>
          <w:p w14:paraId="3F88FFF5" w14:textId="77777777" w:rsidR="005271C1" w:rsidRPr="005271C1" w:rsidRDefault="005271C1" w:rsidP="005271C1">
            <w:pPr>
              <w:spacing w:before="0" w:after="0" w:line="240" w:lineRule="auto"/>
              <w:ind w:firstLine="0"/>
              <w:jc w:val="center"/>
              <w:rPr>
                <w:sz w:val="20"/>
                <w:szCs w:val="20"/>
              </w:rPr>
            </w:pPr>
            <w:r w:rsidRPr="005271C1">
              <w:rPr>
                <w:sz w:val="20"/>
                <w:szCs w:val="20"/>
              </w:rPr>
              <w:t>0,11 (0,02 ; 0,78)</w:t>
            </w:r>
          </w:p>
        </w:tc>
        <w:tc>
          <w:tcPr>
            <w:tcW w:w="772" w:type="dxa"/>
            <w:vAlign w:val="center"/>
          </w:tcPr>
          <w:p w14:paraId="05D03B0A" w14:textId="77777777" w:rsidR="005271C1" w:rsidRPr="005271C1" w:rsidRDefault="005271C1" w:rsidP="005271C1">
            <w:pPr>
              <w:spacing w:before="0" w:after="0" w:line="240" w:lineRule="auto"/>
              <w:ind w:firstLine="0"/>
              <w:jc w:val="center"/>
              <w:rPr>
                <w:b/>
                <w:sz w:val="20"/>
                <w:szCs w:val="20"/>
              </w:rPr>
            </w:pPr>
            <w:r w:rsidRPr="005271C1">
              <w:rPr>
                <w:b/>
                <w:sz w:val="20"/>
                <w:szCs w:val="20"/>
              </w:rPr>
              <w:t>0,028</w:t>
            </w:r>
          </w:p>
        </w:tc>
      </w:tr>
    </w:tbl>
    <w:p w14:paraId="5D236EF8" w14:textId="77777777" w:rsidR="005271C1" w:rsidRPr="00AA4AEB" w:rsidRDefault="005271C1" w:rsidP="005271C1">
      <w:pPr>
        <w:widowControl w:val="0"/>
        <w:spacing w:before="0" w:after="0" w:line="320" w:lineRule="exact"/>
        <w:ind w:firstLine="0"/>
        <w:rPr>
          <w:i/>
          <w:sz w:val="20"/>
          <w:szCs w:val="22"/>
        </w:rPr>
      </w:pPr>
      <w:r w:rsidRPr="00AA4AEB">
        <w:rPr>
          <w:i/>
          <w:sz w:val="20"/>
          <w:szCs w:val="22"/>
        </w:rPr>
        <w:t>RR (95%CI)* Derived from comprehensive multivariate regression analysis</w:t>
      </w:r>
    </w:p>
    <w:p w14:paraId="33651249" w14:textId="77777777" w:rsidR="005271C1" w:rsidRPr="005271C1" w:rsidRDefault="005271C1" w:rsidP="005271C1">
      <w:pPr>
        <w:widowControl w:val="0"/>
        <w:pBdr>
          <w:top w:val="nil"/>
          <w:left w:val="nil"/>
          <w:bottom w:val="nil"/>
          <w:right w:val="nil"/>
          <w:between w:val="nil"/>
        </w:pBdr>
        <w:spacing w:before="0" w:after="0" w:line="340" w:lineRule="exact"/>
        <w:ind w:firstLine="720"/>
        <w:rPr>
          <w:sz w:val="22"/>
          <w:szCs w:val="22"/>
        </w:rPr>
      </w:pPr>
      <w:bookmarkStart w:id="86" w:name="_Toc162447398"/>
      <w:r w:rsidRPr="005271C1">
        <w:rPr>
          <w:sz w:val="22"/>
          <w:szCs w:val="22"/>
        </w:rPr>
        <w:t>The effectiveness of treatment support was 32.2%. After 12 years, the impact of treatment support on stunting in children was clearly seen (p &lt; 0.05).</w:t>
      </w:r>
    </w:p>
    <w:p w14:paraId="477B4D77" w14:textId="77777777" w:rsidR="005271C1" w:rsidRPr="00C2767D" w:rsidRDefault="005271C1" w:rsidP="005271C1">
      <w:pPr>
        <w:widowControl w:val="0"/>
        <w:pBdr>
          <w:top w:val="nil"/>
          <w:left w:val="nil"/>
          <w:bottom w:val="nil"/>
          <w:right w:val="nil"/>
          <w:between w:val="nil"/>
        </w:pBdr>
        <w:spacing w:before="0" w:after="0" w:line="340" w:lineRule="exact"/>
        <w:ind w:firstLine="0"/>
        <w:rPr>
          <w:rFonts w:ascii="Times New Roman Bold" w:hAnsi="Times New Roman Bold"/>
          <w:b/>
          <w:color w:val="000000"/>
          <w:spacing w:val="-4"/>
          <w:sz w:val="22"/>
          <w:szCs w:val="22"/>
        </w:rPr>
      </w:pPr>
      <w:r w:rsidRPr="00C2767D">
        <w:rPr>
          <w:rFonts w:ascii="Times New Roman Bold" w:hAnsi="Times New Roman Bold"/>
          <w:b/>
          <w:color w:val="000000"/>
          <w:spacing w:val="-4"/>
          <w:sz w:val="22"/>
          <w:szCs w:val="22"/>
        </w:rPr>
        <w:t xml:space="preserve">3.3. </w:t>
      </w:r>
      <w:bookmarkStart w:id="87" w:name="_Toc162447867"/>
      <w:bookmarkEnd w:id="86"/>
      <w:r w:rsidRPr="00C2767D">
        <w:rPr>
          <w:rFonts w:ascii="Times New Roman Bold" w:hAnsi="Times New Roman Bold"/>
          <w:b/>
          <w:color w:val="000000"/>
          <w:spacing w:val="-4"/>
          <w:sz w:val="22"/>
          <w:szCs w:val="22"/>
        </w:rPr>
        <w:t>Assess the impact on anemia and micronutrient status (specifically iron and zinc) deficiencies, in children aged 6-11 months.</w:t>
      </w:r>
    </w:p>
    <w:p w14:paraId="6057AAFD" w14:textId="77777777" w:rsidR="005271C1" w:rsidRPr="005271C1" w:rsidRDefault="005271C1" w:rsidP="005271C1">
      <w:pPr>
        <w:widowControl w:val="0"/>
        <w:pBdr>
          <w:top w:val="nil"/>
          <w:left w:val="nil"/>
          <w:bottom w:val="nil"/>
          <w:right w:val="nil"/>
          <w:between w:val="nil"/>
        </w:pBdr>
        <w:spacing w:before="0" w:after="0" w:line="340" w:lineRule="exact"/>
        <w:ind w:firstLine="0"/>
        <w:jc w:val="center"/>
        <w:rPr>
          <w:b/>
          <w:color w:val="000000"/>
          <w:sz w:val="22"/>
          <w:szCs w:val="22"/>
        </w:rPr>
      </w:pPr>
      <w:r w:rsidRPr="005271C1">
        <w:rPr>
          <w:b/>
          <w:color w:val="000000"/>
          <w:sz w:val="22"/>
          <w:szCs w:val="22"/>
        </w:rPr>
        <w:t xml:space="preserve">Table 3.10. </w:t>
      </w:r>
      <w:bookmarkEnd w:id="87"/>
      <w:r w:rsidRPr="005271C1">
        <w:rPr>
          <w:b/>
          <w:color w:val="000000"/>
          <w:sz w:val="22"/>
          <w:szCs w:val="22"/>
        </w:rPr>
        <w:t>Modifications in the hemoglobin levels of children subsequent to the intervention</w:t>
      </w:r>
    </w:p>
    <w:tbl>
      <w:tblPr>
        <w:tblW w:w="637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984"/>
        <w:gridCol w:w="1560"/>
        <w:gridCol w:w="1275"/>
        <w:gridCol w:w="709"/>
        <w:gridCol w:w="851"/>
      </w:tblGrid>
      <w:tr w:rsidR="005271C1" w:rsidRPr="005271C1" w14:paraId="4D63A9DC" w14:textId="77777777" w:rsidTr="00C2767D">
        <w:trPr>
          <w:trHeight w:val="258"/>
          <w:jc w:val="center"/>
        </w:trPr>
        <w:tc>
          <w:tcPr>
            <w:tcW w:w="1984" w:type="dxa"/>
            <w:vAlign w:val="center"/>
          </w:tcPr>
          <w:p w14:paraId="1E47A72B"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Index</w:t>
            </w:r>
          </w:p>
        </w:tc>
        <w:tc>
          <w:tcPr>
            <w:tcW w:w="1560" w:type="dxa"/>
            <w:vAlign w:val="center"/>
          </w:tcPr>
          <w:p w14:paraId="3DE4EEBE"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Group intervention</w:t>
            </w:r>
          </w:p>
          <w:p w14:paraId="12A7CBDD"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w:t>
            </w:r>
            <w:r w:rsidRPr="005271C1">
              <w:rPr>
                <w:b/>
                <w:i/>
                <w:sz w:val="18"/>
                <w:szCs w:val="18"/>
              </w:rPr>
              <w:t>n</w:t>
            </w:r>
            <w:r w:rsidRPr="005271C1">
              <w:rPr>
                <w:b/>
                <w:sz w:val="18"/>
                <w:szCs w:val="18"/>
              </w:rPr>
              <w:t>= 167)</w:t>
            </w:r>
          </w:p>
        </w:tc>
        <w:tc>
          <w:tcPr>
            <w:tcW w:w="1275" w:type="dxa"/>
            <w:vAlign w:val="center"/>
          </w:tcPr>
          <w:p w14:paraId="4A4492C9"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Control group</w:t>
            </w:r>
          </w:p>
          <w:p w14:paraId="43BFF705"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w:t>
            </w:r>
            <w:r w:rsidRPr="005271C1">
              <w:rPr>
                <w:b/>
                <w:i/>
                <w:sz w:val="18"/>
                <w:szCs w:val="18"/>
              </w:rPr>
              <w:t>n</w:t>
            </w:r>
            <w:r w:rsidRPr="005271C1">
              <w:rPr>
                <w:b/>
                <w:sz w:val="18"/>
                <w:szCs w:val="18"/>
              </w:rPr>
              <w:t>=161)</w:t>
            </w:r>
          </w:p>
        </w:tc>
        <w:tc>
          <w:tcPr>
            <w:tcW w:w="709" w:type="dxa"/>
            <w:vAlign w:val="center"/>
          </w:tcPr>
          <w:p w14:paraId="36745807" w14:textId="77777777" w:rsidR="005271C1" w:rsidRPr="005271C1" w:rsidRDefault="005271C1" w:rsidP="005271C1">
            <w:pPr>
              <w:tabs>
                <w:tab w:val="left" w:pos="660"/>
                <w:tab w:val="center" w:pos="4560"/>
              </w:tabs>
              <w:spacing w:before="0" w:after="0" w:line="240" w:lineRule="auto"/>
              <w:ind w:firstLine="0"/>
              <w:jc w:val="center"/>
              <w:rPr>
                <w:b/>
                <w:i/>
                <w:sz w:val="18"/>
                <w:szCs w:val="18"/>
              </w:rPr>
            </w:pPr>
            <w:r w:rsidRPr="005271C1">
              <w:rPr>
                <w:b/>
                <w:sz w:val="18"/>
                <w:szCs w:val="18"/>
              </w:rPr>
              <w:t>CT-C</w:t>
            </w:r>
          </w:p>
        </w:tc>
        <w:tc>
          <w:tcPr>
            <w:tcW w:w="851" w:type="dxa"/>
            <w:vAlign w:val="center"/>
          </w:tcPr>
          <w:p w14:paraId="2861DCE3" w14:textId="77777777" w:rsidR="005271C1" w:rsidRPr="005271C1" w:rsidRDefault="005271C1" w:rsidP="005271C1">
            <w:pPr>
              <w:tabs>
                <w:tab w:val="left" w:pos="660"/>
                <w:tab w:val="center" w:pos="4560"/>
              </w:tabs>
              <w:spacing w:before="0" w:after="0" w:line="240" w:lineRule="auto"/>
              <w:ind w:firstLine="0"/>
              <w:jc w:val="center"/>
              <w:rPr>
                <w:b/>
                <w:i/>
                <w:sz w:val="18"/>
                <w:szCs w:val="18"/>
              </w:rPr>
            </w:pPr>
            <w:r w:rsidRPr="005271C1">
              <w:rPr>
                <w:b/>
                <w:i/>
                <w:sz w:val="18"/>
                <w:szCs w:val="18"/>
              </w:rPr>
              <w:t>p</w:t>
            </w:r>
            <w:r w:rsidRPr="005271C1">
              <w:rPr>
                <w:b/>
                <w:i/>
                <w:sz w:val="18"/>
                <w:szCs w:val="18"/>
                <w:vertAlign w:val="superscript"/>
              </w:rPr>
              <w:t>a</w:t>
            </w:r>
          </w:p>
        </w:tc>
      </w:tr>
      <w:tr w:rsidR="005271C1" w:rsidRPr="005271C1" w14:paraId="635E270E" w14:textId="77777777" w:rsidTr="00C2767D">
        <w:trPr>
          <w:trHeight w:val="247"/>
          <w:jc w:val="center"/>
        </w:trPr>
        <w:tc>
          <w:tcPr>
            <w:tcW w:w="1984" w:type="dxa"/>
            <w:vAlign w:val="center"/>
          </w:tcPr>
          <w:p w14:paraId="03783C03" w14:textId="77777777"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Before intervention(T</w:t>
            </w:r>
            <w:r w:rsidRPr="005271C1">
              <w:rPr>
                <w:sz w:val="18"/>
                <w:szCs w:val="18"/>
                <w:vertAlign w:val="subscript"/>
              </w:rPr>
              <w:t>0</w:t>
            </w:r>
            <w:r w:rsidRPr="005271C1">
              <w:rPr>
                <w:sz w:val="18"/>
                <w:szCs w:val="18"/>
              </w:rPr>
              <w:t>)</w:t>
            </w:r>
          </w:p>
        </w:tc>
        <w:tc>
          <w:tcPr>
            <w:tcW w:w="1560" w:type="dxa"/>
          </w:tcPr>
          <w:p w14:paraId="36A2DF76"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113,80 </w:t>
            </w:r>
            <w:r w:rsidRPr="005271C1">
              <w:rPr>
                <w:i/>
                <w:sz w:val="18"/>
                <w:szCs w:val="18"/>
              </w:rPr>
              <w:t xml:space="preserve">± </w:t>
            </w:r>
            <w:r w:rsidRPr="005271C1">
              <w:rPr>
                <w:sz w:val="18"/>
                <w:szCs w:val="18"/>
              </w:rPr>
              <w:t>8,25</w:t>
            </w:r>
          </w:p>
        </w:tc>
        <w:tc>
          <w:tcPr>
            <w:tcW w:w="1275" w:type="dxa"/>
          </w:tcPr>
          <w:p w14:paraId="21637754"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115,18 </w:t>
            </w:r>
            <w:r w:rsidRPr="005271C1">
              <w:rPr>
                <w:i/>
                <w:sz w:val="18"/>
                <w:szCs w:val="18"/>
              </w:rPr>
              <w:t>±</w:t>
            </w:r>
            <w:r w:rsidRPr="005271C1">
              <w:rPr>
                <w:sz w:val="18"/>
                <w:szCs w:val="18"/>
              </w:rPr>
              <w:t xml:space="preserve"> 8,97</w:t>
            </w:r>
          </w:p>
        </w:tc>
        <w:tc>
          <w:tcPr>
            <w:tcW w:w="709" w:type="dxa"/>
          </w:tcPr>
          <w:p w14:paraId="7FE59399"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-1,38</w:t>
            </w:r>
          </w:p>
        </w:tc>
        <w:tc>
          <w:tcPr>
            <w:tcW w:w="851" w:type="dxa"/>
            <w:vAlign w:val="center"/>
          </w:tcPr>
          <w:p w14:paraId="255C5CBB"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0,145</w:t>
            </w:r>
          </w:p>
        </w:tc>
      </w:tr>
      <w:tr w:rsidR="005271C1" w:rsidRPr="005271C1" w14:paraId="0DBF82E7" w14:textId="77777777" w:rsidTr="00C2767D">
        <w:trPr>
          <w:trHeight w:val="247"/>
          <w:jc w:val="center"/>
        </w:trPr>
        <w:tc>
          <w:tcPr>
            <w:tcW w:w="1984" w:type="dxa"/>
            <w:vAlign w:val="center"/>
          </w:tcPr>
          <w:p w14:paraId="2E0D3BF9" w14:textId="691C1EBA"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After 12 months</w:t>
            </w:r>
            <w:r w:rsidR="00C2767D">
              <w:rPr>
                <w:sz w:val="18"/>
                <w:szCs w:val="18"/>
              </w:rPr>
              <w:t xml:space="preserve"> </w:t>
            </w:r>
            <w:r w:rsidRPr="005271C1">
              <w:rPr>
                <w:sz w:val="18"/>
                <w:szCs w:val="18"/>
              </w:rPr>
              <w:t>(T</w:t>
            </w:r>
            <w:r w:rsidRPr="005271C1">
              <w:rPr>
                <w:sz w:val="18"/>
                <w:szCs w:val="18"/>
                <w:vertAlign w:val="subscript"/>
              </w:rPr>
              <w:t>12</w:t>
            </w:r>
            <w:r w:rsidRPr="005271C1">
              <w:rPr>
                <w:sz w:val="18"/>
                <w:szCs w:val="18"/>
              </w:rPr>
              <w:t>)</w:t>
            </w:r>
          </w:p>
        </w:tc>
        <w:tc>
          <w:tcPr>
            <w:tcW w:w="1560" w:type="dxa"/>
          </w:tcPr>
          <w:p w14:paraId="4CC28AE9"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121,78 </w:t>
            </w:r>
            <w:r w:rsidRPr="005271C1">
              <w:rPr>
                <w:i/>
                <w:sz w:val="18"/>
                <w:szCs w:val="18"/>
              </w:rPr>
              <w:t xml:space="preserve">± </w:t>
            </w:r>
            <w:r w:rsidRPr="005271C1">
              <w:rPr>
                <w:sz w:val="18"/>
                <w:szCs w:val="18"/>
              </w:rPr>
              <w:t>8,36</w:t>
            </w:r>
          </w:p>
        </w:tc>
        <w:tc>
          <w:tcPr>
            <w:tcW w:w="1275" w:type="dxa"/>
          </w:tcPr>
          <w:p w14:paraId="5E57E31C"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119,40 </w:t>
            </w:r>
            <w:r w:rsidRPr="005271C1">
              <w:rPr>
                <w:i/>
                <w:sz w:val="18"/>
                <w:szCs w:val="18"/>
              </w:rPr>
              <w:t xml:space="preserve">± </w:t>
            </w:r>
            <w:r w:rsidRPr="005271C1">
              <w:rPr>
                <w:sz w:val="18"/>
                <w:szCs w:val="18"/>
              </w:rPr>
              <w:t>8,70</w:t>
            </w:r>
          </w:p>
        </w:tc>
        <w:tc>
          <w:tcPr>
            <w:tcW w:w="709" w:type="dxa"/>
          </w:tcPr>
          <w:p w14:paraId="6CB09A89"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2,38</w:t>
            </w:r>
          </w:p>
        </w:tc>
        <w:tc>
          <w:tcPr>
            <w:tcW w:w="851" w:type="dxa"/>
            <w:vAlign w:val="center"/>
          </w:tcPr>
          <w:p w14:paraId="4E257327"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0,012</w:t>
            </w:r>
          </w:p>
        </w:tc>
      </w:tr>
      <w:tr w:rsidR="005271C1" w:rsidRPr="005271C1" w14:paraId="02948DD5" w14:textId="77777777" w:rsidTr="00C2767D">
        <w:trPr>
          <w:trHeight w:val="247"/>
          <w:jc w:val="center"/>
        </w:trPr>
        <w:tc>
          <w:tcPr>
            <w:tcW w:w="1984" w:type="dxa"/>
            <w:vAlign w:val="center"/>
          </w:tcPr>
          <w:p w14:paraId="070D8255" w14:textId="77777777" w:rsidR="005271C1" w:rsidRPr="005271C1" w:rsidRDefault="005271C1" w:rsidP="005271C1">
            <w:pPr>
              <w:spacing w:before="0" w:after="0" w:line="240" w:lineRule="auto"/>
              <w:ind w:firstLine="0"/>
              <w:rPr>
                <w:sz w:val="18"/>
                <w:szCs w:val="18"/>
              </w:rPr>
            </w:pPr>
            <w:r w:rsidRPr="005271C1">
              <w:rPr>
                <w:sz w:val="18"/>
                <w:szCs w:val="18"/>
              </w:rPr>
              <w:t>Difference T</w:t>
            </w:r>
            <w:r w:rsidRPr="005271C1">
              <w:rPr>
                <w:sz w:val="18"/>
                <w:szCs w:val="18"/>
                <w:vertAlign w:val="subscript"/>
              </w:rPr>
              <w:t xml:space="preserve">12 </w:t>
            </w:r>
            <w:r w:rsidRPr="005271C1">
              <w:rPr>
                <w:sz w:val="18"/>
                <w:szCs w:val="18"/>
              </w:rPr>
              <w:t>- T</w:t>
            </w:r>
            <w:r w:rsidRPr="005271C1">
              <w:rPr>
                <w:sz w:val="18"/>
                <w:szCs w:val="18"/>
                <w:vertAlign w:val="subscript"/>
              </w:rPr>
              <w:t>0</w:t>
            </w:r>
          </w:p>
        </w:tc>
        <w:tc>
          <w:tcPr>
            <w:tcW w:w="1560" w:type="dxa"/>
          </w:tcPr>
          <w:p w14:paraId="2C4DA303"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7,97 </w:t>
            </w:r>
            <w:r w:rsidRPr="005271C1">
              <w:rPr>
                <w:i/>
                <w:sz w:val="18"/>
                <w:szCs w:val="18"/>
              </w:rPr>
              <w:t xml:space="preserve">± </w:t>
            </w:r>
            <w:r w:rsidRPr="005271C1">
              <w:rPr>
                <w:sz w:val="18"/>
                <w:szCs w:val="18"/>
              </w:rPr>
              <w:t>7,23</w:t>
            </w:r>
          </w:p>
        </w:tc>
        <w:tc>
          <w:tcPr>
            <w:tcW w:w="1275" w:type="dxa"/>
          </w:tcPr>
          <w:p w14:paraId="39738368"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3,56 </w:t>
            </w:r>
            <w:r w:rsidRPr="005271C1">
              <w:rPr>
                <w:i/>
                <w:sz w:val="18"/>
                <w:szCs w:val="18"/>
              </w:rPr>
              <w:t xml:space="preserve">± </w:t>
            </w:r>
            <w:r w:rsidRPr="005271C1">
              <w:rPr>
                <w:sz w:val="18"/>
                <w:szCs w:val="18"/>
              </w:rPr>
              <w:t>11,12</w:t>
            </w:r>
          </w:p>
        </w:tc>
        <w:tc>
          <w:tcPr>
            <w:tcW w:w="709" w:type="dxa"/>
          </w:tcPr>
          <w:p w14:paraId="1F84F40A"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4,41</w:t>
            </w:r>
          </w:p>
        </w:tc>
        <w:tc>
          <w:tcPr>
            <w:tcW w:w="851" w:type="dxa"/>
            <w:vAlign w:val="center"/>
          </w:tcPr>
          <w:p w14:paraId="4A92F382"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&lt;0,001</w:t>
            </w:r>
          </w:p>
        </w:tc>
      </w:tr>
      <w:tr w:rsidR="005271C1" w:rsidRPr="005271C1" w14:paraId="68D152E4" w14:textId="77777777" w:rsidTr="00C2767D">
        <w:trPr>
          <w:trHeight w:val="247"/>
          <w:jc w:val="center"/>
        </w:trPr>
        <w:tc>
          <w:tcPr>
            <w:tcW w:w="1984" w:type="dxa"/>
            <w:vAlign w:val="center"/>
          </w:tcPr>
          <w:p w14:paraId="1811E26C" w14:textId="77777777" w:rsidR="005271C1" w:rsidRPr="005271C1" w:rsidRDefault="005271C1" w:rsidP="005271C1">
            <w:pPr>
              <w:spacing w:before="0" w:after="0" w:line="240" w:lineRule="auto"/>
              <w:ind w:firstLine="0"/>
              <w:rPr>
                <w:sz w:val="18"/>
                <w:szCs w:val="18"/>
              </w:rPr>
            </w:pPr>
            <w:r w:rsidRPr="005271C1">
              <w:rPr>
                <w:sz w:val="18"/>
                <w:szCs w:val="18"/>
              </w:rPr>
              <w:t>Difference* T</w:t>
            </w:r>
            <w:r w:rsidRPr="005271C1">
              <w:rPr>
                <w:sz w:val="18"/>
                <w:szCs w:val="18"/>
                <w:vertAlign w:val="subscript"/>
              </w:rPr>
              <w:t xml:space="preserve">12 </w:t>
            </w:r>
            <w:r w:rsidRPr="005271C1">
              <w:rPr>
                <w:sz w:val="18"/>
                <w:szCs w:val="18"/>
              </w:rPr>
              <w:t>- T</w:t>
            </w:r>
            <w:r w:rsidRPr="005271C1">
              <w:rPr>
                <w:sz w:val="18"/>
                <w:szCs w:val="18"/>
                <w:vertAlign w:val="subscript"/>
              </w:rPr>
              <w:t>0</w:t>
            </w:r>
          </w:p>
        </w:tc>
        <w:tc>
          <w:tcPr>
            <w:tcW w:w="1560" w:type="dxa"/>
          </w:tcPr>
          <w:p w14:paraId="01280C01"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8,22 </w:t>
            </w:r>
            <w:r w:rsidRPr="005271C1">
              <w:rPr>
                <w:i/>
                <w:sz w:val="18"/>
                <w:szCs w:val="18"/>
              </w:rPr>
              <w:t xml:space="preserve">± </w:t>
            </w:r>
            <w:r w:rsidRPr="005271C1">
              <w:rPr>
                <w:sz w:val="18"/>
                <w:szCs w:val="18"/>
              </w:rPr>
              <w:t>1,20</w:t>
            </w:r>
          </w:p>
        </w:tc>
        <w:tc>
          <w:tcPr>
            <w:tcW w:w="1275" w:type="dxa"/>
          </w:tcPr>
          <w:p w14:paraId="78612068" w14:textId="77777777" w:rsidR="005271C1" w:rsidRPr="005271C1" w:rsidRDefault="005271C1" w:rsidP="005271C1">
            <w:pPr>
              <w:spacing w:before="0" w:after="0" w:line="240" w:lineRule="auto"/>
              <w:ind w:firstLine="0"/>
              <w:jc w:val="center"/>
              <w:rPr>
                <w:sz w:val="18"/>
                <w:szCs w:val="18"/>
              </w:rPr>
            </w:pPr>
            <w:r w:rsidRPr="005271C1">
              <w:rPr>
                <w:sz w:val="18"/>
                <w:szCs w:val="18"/>
              </w:rPr>
              <w:t xml:space="preserve">3,86 </w:t>
            </w:r>
            <w:r w:rsidRPr="005271C1">
              <w:rPr>
                <w:i/>
                <w:sz w:val="18"/>
                <w:szCs w:val="18"/>
              </w:rPr>
              <w:t xml:space="preserve">± </w:t>
            </w:r>
            <w:r w:rsidRPr="005271C1">
              <w:rPr>
                <w:sz w:val="18"/>
                <w:szCs w:val="18"/>
              </w:rPr>
              <w:t>1,26</w:t>
            </w:r>
          </w:p>
        </w:tc>
        <w:tc>
          <w:tcPr>
            <w:tcW w:w="709" w:type="dxa"/>
          </w:tcPr>
          <w:p w14:paraId="41252FC4"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4,36</w:t>
            </w:r>
          </w:p>
        </w:tc>
        <w:tc>
          <w:tcPr>
            <w:tcW w:w="851" w:type="dxa"/>
            <w:vAlign w:val="center"/>
          </w:tcPr>
          <w:p w14:paraId="4AA64C7E"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&lt;0,001*</w:t>
            </w:r>
          </w:p>
        </w:tc>
      </w:tr>
      <w:tr w:rsidR="005271C1" w:rsidRPr="005271C1" w14:paraId="443046BD" w14:textId="77777777" w:rsidTr="00C2767D">
        <w:trPr>
          <w:trHeight w:val="247"/>
          <w:jc w:val="center"/>
        </w:trPr>
        <w:tc>
          <w:tcPr>
            <w:tcW w:w="1984" w:type="dxa"/>
            <w:vAlign w:val="center"/>
          </w:tcPr>
          <w:p w14:paraId="4165DBDB" w14:textId="77777777" w:rsidR="005271C1" w:rsidRPr="005271C1" w:rsidRDefault="005271C1" w:rsidP="005271C1">
            <w:pPr>
              <w:spacing w:before="0" w:after="0" w:line="240" w:lineRule="auto"/>
              <w:ind w:firstLine="0"/>
              <w:rPr>
                <w:i/>
                <w:sz w:val="18"/>
                <w:szCs w:val="18"/>
              </w:rPr>
            </w:pPr>
            <w:r w:rsidRPr="005271C1">
              <w:rPr>
                <w:i/>
                <w:sz w:val="18"/>
                <w:szCs w:val="18"/>
              </w:rPr>
              <w:t>p</w:t>
            </w:r>
            <w:r w:rsidRPr="005271C1">
              <w:rPr>
                <w:i/>
                <w:sz w:val="18"/>
                <w:szCs w:val="18"/>
                <w:vertAlign w:val="superscript"/>
              </w:rPr>
              <w:t>b</w:t>
            </w:r>
          </w:p>
        </w:tc>
        <w:tc>
          <w:tcPr>
            <w:tcW w:w="1560" w:type="dxa"/>
          </w:tcPr>
          <w:p w14:paraId="7BB03107"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1275" w:type="dxa"/>
          </w:tcPr>
          <w:p w14:paraId="3155DCE5"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709" w:type="dxa"/>
          </w:tcPr>
          <w:p w14:paraId="460800B4"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c>
          <w:tcPr>
            <w:tcW w:w="851" w:type="dxa"/>
            <w:vAlign w:val="center"/>
          </w:tcPr>
          <w:p w14:paraId="3C0FC61E"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r>
    </w:tbl>
    <w:p w14:paraId="0B169256" w14:textId="77777777" w:rsidR="005271C1" w:rsidRPr="005271C1" w:rsidRDefault="005271C1" w:rsidP="005271C1">
      <w:pPr>
        <w:widowControl w:val="0"/>
        <w:spacing w:before="0" w:after="0" w:line="300" w:lineRule="exact"/>
        <w:ind w:firstLine="0"/>
        <w:rPr>
          <w:i/>
          <w:sz w:val="22"/>
          <w:szCs w:val="22"/>
        </w:rPr>
      </w:pPr>
      <w:bookmarkStart w:id="88" w:name="_heading=h.18vjpp8" w:colFirst="0" w:colLast="0"/>
      <w:bookmarkEnd w:id="88"/>
      <w:r w:rsidRPr="005271C1">
        <w:rPr>
          <w:i/>
          <w:sz w:val="22"/>
          <w:szCs w:val="22"/>
        </w:rPr>
        <w:t>p* Derived from comprehensive multivariate regression analysis.</w:t>
      </w:r>
    </w:p>
    <w:p w14:paraId="7BF8A044" w14:textId="76D3BE94" w:rsidR="005271C1" w:rsidRPr="005271C1" w:rsidRDefault="005271C1" w:rsidP="005271C1">
      <w:pPr>
        <w:pBdr>
          <w:top w:val="nil"/>
          <w:left w:val="nil"/>
          <w:bottom w:val="nil"/>
          <w:right w:val="nil"/>
          <w:between w:val="nil"/>
        </w:pBdr>
        <w:tabs>
          <w:tab w:val="left" w:pos="851"/>
        </w:tabs>
        <w:spacing w:before="0" w:after="0" w:line="300" w:lineRule="exact"/>
        <w:ind w:firstLine="0"/>
        <w:rPr>
          <w:sz w:val="22"/>
          <w:szCs w:val="22"/>
        </w:rPr>
      </w:pPr>
      <w:bookmarkStart w:id="89" w:name="_Toc162447868"/>
      <w:r w:rsidRPr="005271C1">
        <w:rPr>
          <w:sz w:val="22"/>
          <w:szCs w:val="22"/>
        </w:rPr>
        <w:t>After 12 months, the effect of intervention on hemoglobin concentration in children was clearly seen (p &lt; 0.001).</w:t>
      </w:r>
    </w:p>
    <w:p w14:paraId="0C29454C" w14:textId="77777777" w:rsidR="005271C1" w:rsidRPr="005271C1" w:rsidRDefault="005271C1" w:rsidP="005271C1">
      <w:pPr>
        <w:pBdr>
          <w:top w:val="nil"/>
          <w:left w:val="nil"/>
          <w:bottom w:val="nil"/>
          <w:right w:val="nil"/>
          <w:between w:val="nil"/>
        </w:pBdr>
        <w:tabs>
          <w:tab w:val="left" w:pos="851"/>
        </w:tabs>
        <w:spacing w:before="0" w:after="0" w:line="300" w:lineRule="exact"/>
        <w:ind w:firstLine="0"/>
        <w:jc w:val="center"/>
        <w:rPr>
          <w:b/>
          <w:color w:val="000000"/>
          <w:sz w:val="22"/>
          <w:szCs w:val="22"/>
        </w:rPr>
      </w:pPr>
      <w:r w:rsidRPr="005271C1">
        <w:rPr>
          <w:b/>
          <w:color w:val="000000"/>
          <w:sz w:val="22"/>
          <w:szCs w:val="22"/>
        </w:rPr>
        <w:lastRenderedPageBreak/>
        <w:t>Table 3.11</w:t>
      </w:r>
      <w:bookmarkEnd w:id="89"/>
      <w:r w:rsidRPr="005271C1">
        <w:rPr>
          <w:b/>
          <w:color w:val="000000"/>
          <w:sz w:val="22"/>
          <w:szCs w:val="22"/>
        </w:rPr>
        <w:t xml:space="preserve"> Successful intervention in preventing anemia among children</w:t>
      </w:r>
    </w:p>
    <w:tbl>
      <w:tblPr>
        <w:tblW w:w="662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442"/>
        <w:gridCol w:w="1669"/>
        <w:gridCol w:w="1546"/>
        <w:gridCol w:w="967"/>
      </w:tblGrid>
      <w:tr w:rsidR="005271C1" w:rsidRPr="005271C1" w14:paraId="42D0953A" w14:textId="77777777" w:rsidTr="001D2C7F">
        <w:trPr>
          <w:trHeight w:val="262"/>
          <w:jc w:val="center"/>
        </w:trPr>
        <w:tc>
          <w:tcPr>
            <w:tcW w:w="2442" w:type="dxa"/>
            <w:vAlign w:val="center"/>
          </w:tcPr>
          <w:p w14:paraId="26541A00"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Index</w:t>
            </w:r>
          </w:p>
        </w:tc>
        <w:tc>
          <w:tcPr>
            <w:tcW w:w="1669" w:type="dxa"/>
            <w:vAlign w:val="center"/>
          </w:tcPr>
          <w:p w14:paraId="03763DFB"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Group intervention</w:t>
            </w:r>
          </w:p>
          <w:p w14:paraId="6A3480B3"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=118)</w:t>
            </w:r>
          </w:p>
        </w:tc>
        <w:tc>
          <w:tcPr>
            <w:tcW w:w="1546" w:type="dxa"/>
            <w:vAlign w:val="center"/>
          </w:tcPr>
          <w:p w14:paraId="7B3A4DE8"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Control group</w:t>
            </w:r>
          </w:p>
          <w:p w14:paraId="06CBB94B"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=119)</w:t>
            </w:r>
          </w:p>
        </w:tc>
        <w:tc>
          <w:tcPr>
            <w:tcW w:w="967" w:type="dxa"/>
            <w:vAlign w:val="center"/>
          </w:tcPr>
          <w:p w14:paraId="50901709" w14:textId="77777777" w:rsidR="005271C1" w:rsidRPr="005271C1" w:rsidRDefault="005271C1" w:rsidP="005271C1">
            <w:pPr>
              <w:tabs>
                <w:tab w:val="left" w:pos="660"/>
                <w:tab w:val="center" w:pos="4560"/>
              </w:tabs>
              <w:spacing w:before="0" w:after="0" w:line="240" w:lineRule="auto"/>
              <w:ind w:firstLine="0"/>
              <w:jc w:val="center"/>
              <w:rPr>
                <w:b/>
                <w:i/>
                <w:sz w:val="20"/>
                <w:szCs w:val="20"/>
              </w:rPr>
            </w:pPr>
            <w:r w:rsidRPr="005271C1">
              <w:rPr>
                <w:b/>
                <w:i/>
                <w:sz w:val="20"/>
                <w:szCs w:val="20"/>
              </w:rPr>
              <w:t>p</w:t>
            </w:r>
          </w:p>
        </w:tc>
      </w:tr>
      <w:tr w:rsidR="005271C1" w:rsidRPr="005271C1" w14:paraId="71C6E909" w14:textId="77777777" w:rsidTr="001D2C7F">
        <w:trPr>
          <w:trHeight w:val="250"/>
          <w:jc w:val="center"/>
        </w:trPr>
        <w:tc>
          <w:tcPr>
            <w:tcW w:w="2442" w:type="dxa"/>
            <w:vAlign w:val="center"/>
          </w:tcPr>
          <w:p w14:paraId="56F9AD8F"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Presence of anemia</w:t>
            </w:r>
          </w:p>
        </w:tc>
        <w:tc>
          <w:tcPr>
            <w:tcW w:w="1669" w:type="dxa"/>
            <w:vAlign w:val="center"/>
          </w:tcPr>
          <w:p w14:paraId="43841879" w14:textId="77777777" w:rsidR="005271C1" w:rsidRPr="005271C1" w:rsidRDefault="005271C1" w:rsidP="005271C1">
            <w:pPr>
              <w:spacing w:before="0" w:after="0" w:line="240" w:lineRule="auto"/>
              <w:ind w:firstLine="0"/>
              <w:jc w:val="center"/>
              <w:rPr>
                <w:sz w:val="20"/>
                <w:szCs w:val="20"/>
              </w:rPr>
            </w:pPr>
            <w:r w:rsidRPr="005271C1">
              <w:rPr>
                <w:sz w:val="20"/>
                <w:szCs w:val="20"/>
              </w:rPr>
              <w:t>0 (0,0%)</w:t>
            </w:r>
          </w:p>
        </w:tc>
        <w:tc>
          <w:tcPr>
            <w:tcW w:w="1546" w:type="dxa"/>
            <w:vAlign w:val="center"/>
          </w:tcPr>
          <w:p w14:paraId="3DABA569" w14:textId="77777777" w:rsidR="005271C1" w:rsidRPr="005271C1" w:rsidRDefault="005271C1" w:rsidP="005271C1">
            <w:pPr>
              <w:spacing w:before="0" w:after="0" w:line="240" w:lineRule="auto"/>
              <w:ind w:firstLine="0"/>
              <w:jc w:val="center"/>
              <w:rPr>
                <w:sz w:val="20"/>
                <w:szCs w:val="20"/>
              </w:rPr>
            </w:pPr>
            <w:r w:rsidRPr="005271C1">
              <w:rPr>
                <w:sz w:val="20"/>
                <w:szCs w:val="20"/>
              </w:rPr>
              <w:t>8 (6,7%)</w:t>
            </w:r>
          </w:p>
        </w:tc>
        <w:tc>
          <w:tcPr>
            <w:tcW w:w="967" w:type="dxa"/>
            <w:vMerge w:val="restart"/>
            <w:vAlign w:val="center"/>
          </w:tcPr>
          <w:p w14:paraId="7CF5839C"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0,004</w:t>
            </w:r>
          </w:p>
        </w:tc>
      </w:tr>
      <w:tr w:rsidR="005271C1" w:rsidRPr="005271C1" w14:paraId="23F3C15E" w14:textId="77777777" w:rsidTr="001D2C7F">
        <w:trPr>
          <w:trHeight w:val="250"/>
          <w:jc w:val="center"/>
        </w:trPr>
        <w:tc>
          <w:tcPr>
            <w:tcW w:w="2442" w:type="dxa"/>
            <w:vAlign w:val="center"/>
          </w:tcPr>
          <w:p w14:paraId="76E6F7BA"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Absence of anemia</w:t>
            </w:r>
          </w:p>
        </w:tc>
        <w:tc>
          <w:tcPr>
            <w:tcW w:w="1669" w:type="dxa"/>
            <w:vAlign w:val="center"/>
          </w:tcPr>
          <w:p w14:paraId="15BA8559" w14:textId="77777777" w:rsidR="005271C1" w:rsidRPr="005271C1" w:rsidRDefault="005271C1" w:rsidP="005271C1">
            <w:pPr>
              <w:spacing w:before="0" w:after="0" w:line="240" w:lineRule="auto"/>
              <w:ind w:firstLine="0"/>
              <w:jc w:val="center"/>
              <w:rPr>
                <w:sz w:val="20"/>
                <w:szCs w:val="20"/>
              </w:rPr>
            </w:pPr>
            <w:r w:rsidRPr="005271C1">
              <w:rPr>
                <w:sz w:val="20"/>
                <w:szCs w:val="20"/>
              </w:rPr>
              <w:t>118 (100,0%)</w:t>
            </w:r>
          </w:p>
        </w:tc>
        <w:tc>
          <w:tcPr>
            <w:tcW w:w="1546" w:type="dxa"/>
            <w:vAlign w:val="center"/>
          </w:tcPr>
          <w:p w14:paraId="2F9A54AA" w14:textId="77777777" w:rsidR="005271C1" w:rsidRPr="005271C1" w:rsidRDefault="005271C1" w:rsidP="005271C1">
            <w:pPr>
              <w:spacing w:before="0" w:after="0" w:line="240" w:lineRule="auto"/>
              <w:ind w:firstLine="0"/>
              <w:jc w:val="center"/>
              <w:rPr>
                <w:sz w:val="20"/>
                <w:szCs w:val="20"/>
              </w:rPr>
            </w:pPr>
            <w:r w:rsidRPr="005271C1">
              <w:rPr>
                <w:sz w:val="20"/>
                <w:szCs w:val="20"/>
              </w:rPr>
              <w:t>111 (93,3%)</w:t>
            </w:r>
          </w:p>
        </w:tc>
        <w:tc>
          <w:tcPr>
            <w:tcW w:w="967" w:type="dxa"/>
            <w:vMerge/>
            <w:vAlign w:val="center"/>
          </w:tcPr>
          <w:p w14:paraId="4EAED37A" w14:textId="77777777" w:rsidR="005271C1" w:rsidRPr="005271C1" w:rsidRDefault="005271C1" w:rsidP="005271C1">
            <w:pPr>
              <w:widowControl w:val="0"/>
              <w:pBdr>
                <w:top w:val="nil"/>
                <w:left w:val="nil"/>
                <w:bottom w:val="nil"/>
                <w:right w:val="nil"/>
                <w:between w:val="nil"/>
              </w:pBdr>
              <w:spacing w:before="0" w:after="0" w:line="240" w:lineRule="auto"/>
              <w:ind w:firstLine="0"/>
              <w:rPr>
                <w:sz w:val="20"/>
                <w:szCs w:val="20"/>
              </w:rPr>
            </w:pPr>
          </w:p>
        </w:tc>
      </w:tr>
      <w:tr w:rsidR="005271C1" w:rsidRPr="005271C1" w14:paraId="709389CB" w14:textId="77777777" w:rsidTr="001D2C7F">
        <w:trPr>
          <w:trHeight w:val="250"/>
          <w:jc w:val="center"/>
        </w:trPr>
        <w:tc>
          <w:tcPr>
            <w:tcW w:w="2442" w:type="dxa"/>
            <w:vAlign w:val="center"/>
          </w:tcPr>
          <w:p w14:paraId="594E0904" w14:textId="77777777" w:rsidR="005271C1" w:rsidRPr="005271C1" w:rsidRDefault="005271C1" w:rsidP="005271C1">
            <w:pPr>
              <w:spacing w:before="0" w:after="0" w:line="240" w:lineRule="auto"/>
              <w:ind w:firstLine="0"/>
              <w:rPr>
                <w:sz w:val="20"/>
                <w:szCs w:val="20"/>
              </w:rPr>
            </w:pPr>
            <w:r w:rsidRPr="005271C1">
              <w:rPr>
                <w:sz w:val="20"/>
                <w:szCs w:val="20"/>
              </w:rPr>
              <w:t>ARR% (95%CI)</w:t>
            </w:r>
          </w:p>
        </w:tc>
        <w:tc>
          <w:tcPr>
            <w:tcW w:w="3215" w:type="dxa"/>
            <w:gridSpan w:val="2"/>
            <w:vAlign w:val="center"/>
          </w:tcPr>
          <w:p w14:paraId="21BCBE70"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6,7 ( 2,2 ; 11,2)</w:t>
            </w:r>
          </w:p>
        </w:tc>
        <w:tc>
          <w:tcPr>
            <w:tcW w:w="967" w:type="dxa"/>
            <w:vAlign w:val="center"/>
          </w:tcPr>
          <w:p w14:paraId="60E29C50" w14:textId="77777777" w:rsidR="005271C1" w:rsidRPr="005271C1" w:rsidRDefault="005271C1" w:rsidP="005271C1">
            <w:pPr>
              <w:tabs>
                <w:tab w:val="left" w:pos="660"/>
                <w:tab w:val="center" w:pos="4560"/>
              </w:tabs>
              <w:spacing w:before="0" w:after="0" w:line="240" w:lineRule="auto"/>
              <w:ind w:firstLine="0"/>
              <w:jc w:val="center"/>
              <w:rPr>
                <w:sz w:val="20"/>
                <w:szCs w:val="20"/>
              </w:rPr>
            </w:pPr>
          </w:p>
        </w:tc>
      </w:tr>
      <w:tr w:rsidR="005271C1" w:rsidRPr="005271C1" w14:paraId="1927582B" w14:textId="77777777" w:rsidTr="001D2C7F">
        <w:trPr>
          <w:trHeight w:val="250"/>
          <w:jc w:val="center"/>
        </w:trPr>
        <w:tc>
          <w:tcPr>
            <w:tcW w:w="2442" w:type="dxa"/>
            <w:vAlign w:val="center"/>
          </w:tcPr>
          <w:p w14:paraId="671A1DB1" w14:textId="77777777" w:rsidR="005271C1" w:rsidRPr="005271C1" w:rsidRDefault="005271C1" w:rsidP="005271C1">
            <w:pPr>
              <w:spacing w:before="0" w:after="0" w:line="240" w:lineRule="auto"/>
              <w:ind w:firstLine="0"/>
              <w:rPr>
                <w:sz w:val="20"/>
                <w:szCs w:val="20"/>
              </w:rPr>
            </w:pPr>
            <w:r w:rsidRPr="005271C1">
              <w:rPr>
                <w:sz w:val="20"/>
                <w:szCs w:val="20"/>
              </w:rPr>
              <w:t>NNT (95%CI)</w:t>
            </w:r>
          </w:p>
        </w:tc>
        <w:tc>
          <w:tcPr>
            <w:tcW w:w="3215" w:type="dxa"/>
            <w:gridSpan w:val="2"/>
            <w:vAlign w:val="center"/>
          </w:tcPr>
          <w:p w14:paraId="6FF1ED55"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14,9 (8,9 ; 44,9)</w:t>
            </w:r>
          </w:p>
        </w:tc>
        <w:tc>
          <w:tcPr>
            <w:tcW w:w="967" w:type="dxa"/>
            <w:vAlign w:val="center"/>
          </w:tcPr>
          <w:p w14:paraId="2F2AD482" w14:textId="77777777" w:rsidR="005271C1" w:rsidRPr="005271C1" w:rsidRDefault="005271C1" w:rsidP="005271C1">
            <w:pPr>
              <w:tabs>
                <w:tab w:val="left" w:pos="660"/>
                <w:tab w:val="center" w:pos="4560"/>
              </w:tabs>
              <w:spacing w:before="0" w:after="0" w:line="240" w:lineRule="auto"/>
              <w:ind w:firstLine="0"/>
              <w:jc w:val="center"/>
              <w:rPr>
                <w:sz w:val="20"/>
                <w:szCs w:val="20"/>
              </w:rPr>
            </w:pPr>
          </w:p>
        </w:tc>
      </w:tr>
    </w:tbl>
    <w:p w14:paraId="156E3467" w14:textId="77777777" w:rsidR="005271C1" w:rsidRPr="005271C1" w:rsidRDefault="005271C1" w:rsidP="005271C1">
      <w:pPr>
        <w:widowControl w:val="0"/>
        <w:spacing w:before="0" w:after="0" w:line="340" w:lineRule="exact"/>
        <w:ind w:firstLine="0"/>
        <w:rPr>
          <w:i/>
          <w:sz w:val="22"/>
          <w:szCs w:val="22"/>
        </w:rPr>
      </w:pPr>
      <w:r w:rsidRPr="005271C1">
        <w:rPr>
          <w:i/>
          <w:sz w:val="22"/>
          <w:szCs w:val="22"/>
        </w:rPr>
        <w:t>ARR absolute risk reduction after intervention. NNT number of children requiring intervention to reduce 1 case of disease after intervention.</w:t>
      </w:r>
    </w:p>
    <w:p w14:paraId="3FDD1189" w14:textId="34431B05" w:rsidR="005271C1" w:rsidRPr="005271C1" w:rsidRDefault="005271C1" w:rsidP="005271C1">
      <w:pPr>
        <w:pBdr>
          <w:top w:val="nil"/>
          <w:left w:val="nil"/>
          <w:bottom w:val="nil"/>
          <w:right w:val="nil"/>
          <w:between w:val="nil"/>
        </w:pBdr>
        <w:tabs>
          <w:tab w:val="left" w:pos="851"/>
        </w:tabs>
        <w:spacing w:before="0" w:after="0" w:line="340" w:lineRule="exact"/>
        <w:ind w:firstLine="0"/>
        <w:rPr>
          <w:sz w:val="22"/>
          <w:szCs w:val="22"/>
        </w:rPr>
      </w:pPr>
      <w:bookmarkStart w:id="90" w:name="_Toc162447869"/>
      <w:r w:rsidRPr="005271C1">
        <w:rPr>
          <w:sz w:val="22"/>
          <w:szCs w:val="22"/>
        </w:rPr>
        <w:t>The effectiveness of preventive intervention in the intervention group reduced the disease rate by 6.7% compared to the control group.</w:t>
      </w:r>
    </w:p>
    <w:p w14:paraId="1EF67E80" w14:textId="77777777" w:rsidR="005271C1" w:rsidRPr="005271C1" w:rsidRDefault="005271C1" w:rsidP="005271C1">
      <w:pPr>
        <w:pBdr>
          <w:top w:val="nil"/>
          <w:left w:val="nil"/>
          <w:bottom w:val="nil"/>
          <w:right w:val="nil"/>
          <w:between w:val="nil"/>
        </w:pBdr>
        <w:tabs>
          <w:tab w:val="left" w:pos="851"/>
        </w:tabs>
        <w:spacing w:before="0" w:after="0" w:line="340" w:lineRule="exact"/>
        <w:ind w:firstLine="0"/>
        <w:rPr>
          <w:b/>
          <w:color w:val="000000"/>
          <w:sz w:val="22"/>
          <w:szCs w:val="22"/>
        </w:rPr>
      </w:pPr>
      <w:r w:rsidRPr="005271C1">
        <w:rPr>
          <w:b/>
          <w:color w:val="000000"/>
          <w:sz w:val="22"/>
          <w:szCs w:val="22"/>
        </w:rPr>
        <w:t xml:space="preserve">Table 3.12. Hiệu quả hỗ trợ điều trị bệnh đến tình trạng thiếu máu </w:t>
      </w:r>
      <w:bookmarkEnd w:id="90"/>
    </w:p>
    <w:tbl>
      <w:tblPr>
        <w:tblW w:w="6010"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43"/>
        <w:gridCol w:w="2051"/>
        <w:gridCol w:w="1376"/>
        <w:gridCol w:w="740"/>
      </w:tblGrid>
      <w:tr w:rsidR="005271C1" w:rsidRPr="005271C1" w14:paraId="05B474E9" w14:textId="77777777" w:rsidTr="001D2C7F">
        <w:trPr>
          <w:trHeight w:val="264"/>
          <w:jc w:val="center"/>
        </w:trPr>
        <w:tc>
          <w:tcPr>
            <w:tcW w:w="1843" w:type="dxa"/>
            <w:vAlign w:val="center"/>
          </w:tcPr>
          <w:p w14:paraId="715FC425"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Index</w:t>
            </w:r>
          </w:p>
        </w:tc>
        <w:tc>
          <w:tcPr>
            <w:tcW w:w="2051" w:type="dxa"/>
            <w:vAlign w:val="center"/>
          </w:tcPr>
          <w:p w14:paraId="01F4C2DF"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Group intervention</w:t>
            </w:r>
          </w:p>
          <w:p w14:paraId="25E48934"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w:t>
            </w:r>
            <w:r w:rsidRPr="005271C1">
              <w:rPr>
                <w:b/>
                <w:i/>
                <w:sz w:val="20"/>
                <w:szCs w:val="20"/>
              </w:rPr>
              <w:t xml:space="preserve">n </w:t>
            </w:r>
            <w:r w:rsidRPr="005271C1">
              <w:rPr>
                <w:b/>
                <w:sz w:val="20"/>
                <w:szCs w:val="20"/>
              </w:rPr>
              <w:t>= 49)</w:t>
            </w:r>
          </w:p>
        </w:tc>
        <w:tc>
          <w:tcPr>
            <w:tcW w:w="1376" w:type="dxa"/>
            <w:vAlign w:val="center"/>
          </w:tcPr>
          <w:p w14:paraId="4B705F77"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Control group</w:t>
            </w:r>
          </w:p>
          <w:p w14:paraId="310B4554"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w:t>
            </w:r>
            <w:r w:rsidRPr="005271C1">
              <w:rPr>
                <w:b/>
                <w:i/>
                <w:sz w:val="20"/>
                <w:szCs w:val="20"/>
              </w:rPr>
              <w:t xml:space="preserve">n </w:t>
            </w:r>
            <w:r w:rsidRPr="005271C1">
              <w:rPr>
                <w:b/>
                <w:sz w:val="20"/>
                <w:szCs w:val="20"/>
              </w:rPr>
              <w:t>= 42)</w:t>
            </w:r>
          </w:p>
        </w:tc>
        <w:tc>
          <w:tcPr>
            <w:tcW w:w="740" w:type="dxa"/>
            <w:vAlign w:val="center"/>
          </w:tcPr>
          <w:p w14:paraId="186F6CFA" w14:textId="77777777" w:rsidR="005271C1" w:rsidRPr="005271C1" w:rsidRDefault="005271C1" w:rsidP="005271C1">
            <w:pPr>
              <w:tabs>
                <w:tab w:val="left" w:pos="660"/>
                <w:tab w:val="center" w:pos="4560"/>
              </w:tabs>
              <w:spacing w:before="0" w:after="0" w:line="240" w:lineRule="auto"/>
              <w:ind w:firstLine="0"/>
              <w:jc w:val="center"/>
              <w:rPr>
                <w:b/>
                <w:i/>
                <w:sz w:val="20"/>
                <w:szCs w:val="20"/>
              </w:rPr>
            </w:pPr>
            <w:r w:rsidRPr="005271C1">
              <w:rPr>
                <w:b/>
                <w:i/>
                <w:sz w:val="20"/>
                <w:szCs w:val="20"/>
              </w:rPr>
              <w:t>p</w:t>
            </w:r>
          </w:p>
        </w:tc>
      </w:tr>
      <w:tr w:rsidR="005271C1" w:rsidRPr="005271C1" w14:paraId="1A0B701F" w14:textId="77777777" w:rsidTr="001D2C7F">
        <w:trPr>
          <w:trHeight w:val="252"/>
          <w:jc w:val="center"/>
        </w:trPr>
        <w:tc>
          <w:tcPr>
            <w:tcW w:w="1843" w:type="dxa"/>
            <w:vAlign w:val="center"/>
          </w:tcPr>
          <w:p w14:paraId="76F5CA0F"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Presence of anemia</w:t>
            </w:r>
          </w:p>
        </w:tc>
        <w:tc>
          <w:tcPr>
            <w:tcW w:w="2051" w:type="dxa"/>
            <w:vAlign w:val="center"/>
          </w:tcPr>
          <w:p w14:paraId="4E55A339" w14:textId="77777777" w:rsidR="005271C1" w:rsidRPr="005271C1" w:rsidRDefault="005271C1" w:rsidP="005271C1">
            <w:pPr>
              <w:spacing w:before="0" w:after="0" w:line="240" w:lineRule="auto"/>
              <w:ind w:firstLine="0"/>
              <w:jc w:val="center"/>
              <w:rPr>
                <w:sz w:val="20"/>
                <w:szCs w:val="20"/>
              </w:rPr>
            </w:pPr>
            <w:r w:rsidRPr="005271C1">
              <w:rPr>
                <w:sz w:val="20"/>
                <w:szCs w:val="20"/>
              </w:rPr>
              <w:t>5 (10,2%)</w:t>
            </w:r>
          </w:p>
        </w:tc>
        <w:tc>
          <w:tcPr>
            <w:tcW w:w="1376" w:type="dxa"/>
            <w:vAlign w:val="center"/>
          </w:tcPr>
          <w:p w14:paraId="4663B2A0" w14:textId="77777777" w:rsidR="005271C1" w:rsidRPr="005271C1" w:rsidRDefault="005271C1" w:rsidP="005271C1">
            <w:pPr>
              <w:spacing w:before="0" w:after="0" w:line="240" w:lineRule="auto"/>
              <w:ind w:firstLine="0"/>
              <w:jc w:val="center"/>
              <w:rPr>
                <w:sz w:val="20"/>
                <w:szCs w:val="20"/>
              </w:rPr>
            </w:pPr>
            <w:r w:rsidRPr="005271C1">
              <w:rPr>
                <w:sz w:val="20"/>
                <w:szCs w:val="20"/>
              </w:rPr>
              <w:t>12 (28,6%)</w:t>
            </w:r>
          </w:p>
        </w:tc>
        <w:tc>
          <w:tcPr>
            <w:tcW w:w="740" w:type="dxa"/>
            <w:vMerge w:val="restart"/>
            <w:vAlign w:val="center"/>
          </w:tcPr>
          <w:p w14:paraId="79C873B2"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0,025</w:t>
            </w:r>
          </w:p>
        </w:tc>
      </w:tr>
      <w:tr w:rsidR="005271C1" w:rsidRPr="005271C1" w14:paraId="649BE785" w14:textId="77777777" w:rsidTr="001D2C7F">
        <w:trPr>
          <w:trHeight w:val="252"/>
          <w:jc w:val="center"/>
        </w:trPr>
        <w:tc>
          <w:tcPr>
            <w:tcW w:w="1843" w:type="dxa"/>
            <w:vAlign w:val="center"/>
          </w:tcPr>
          <w:p w14:paraId="43D923DD" w14:textId="77777777" w:rsidR="005271C1" w:rsidRPr="005271C1" w:rsidRDefault="005271C1" w:rsidP="005271C1">
            <w:pPr>
              <w:tabs>
                <w:tab w:val="left" w:pos="660"/>
                <w:tab w:val="center" w:pos="4560"/>
              </w:tabs>
              <w:spacing w:before="0" w:after="0" w:line="240" w:lineRule="auto"/>
              <w:ind w:firstLine="0"/>
              <w:rPr>
                <w:sz w:val="20"/>
                <w:szCs w:val="20"/>
              </w:rPr>
            </w:pPr>
            <w:r w:rsidRPr="005271C1">
              <w:rPr>
                <w:sz w:val="20"/>
                <w:szCs w:val="20"/>
              </w:rPr>
              <w:t>Absence of anemia</w:t>
            </w:r>
          </w:p>
        </w:tc>
        <w:tc>
          <w:tcPr>
            <w:tcW w:w="2051" w:type="dxa"/>
            <w:vAlign w:val="center"/>
          </w:tcPr>
          <w:p w14:paraId="7C419D83" w14:textId="77777777" w:rsidR="005271C1" w:rsidRPr="005271C1" w:rsidRDefault="005271C1" w:rsidP="005271C1">
            <w:pPr>
              <w:spacing w:before="0" w:after="0" w:line="240" w:lineRule="auto"/>
              <w:ind w:firstLine="0"/>
              <w:jc w:val="center"/>
              <w:rPr>
                <w:sz w:val="20"/>
                <w:szCs w:val="20"/>
              </w:rPr>
            </w:pPr>
            <w:r w:rsidRPr="005271C1">
              <w:rPr>
                <w:sz w:val="20"/>
                <w:szCs w:val="20"/>
              </w:rPr>
              <w:t>44 (89,8%)</w:t>
            </w:r>
          </w:p>
        </w:tc>
        <w:tc>
          <w:tcPr>
            <w:tcW w:w="1376" w:type="dxa"/>
            <w:vAlign w:val="center"/>
          </w:tcPr>
          <w:p w14:paraId="7C44AEAF" w14:textId="77777777" w:rsidR="005271C1" w:rsidRPr="005271C1" w:rsidRDefault="005271C1" w:rsidP="005271C1">
            <w:pPr>
              <w:spacing w:before="0" w:after="0" w:line="240" w:lineRule="auto"/>
              <w:ind w:firstLine="0"/>
              <w:jc w:val="center"/>
              <w:rPr>
                <w:sz w:val="20"/>
                <w:szCs w:val="20"/>
              </w:rPr>
            </w:pPr>
            <w:r w:rsidRPr="005271C1">
              <w:rPr>
                <w:sz w:val="20"/>
                <w:szCs w:val="20"/>
              </w:rPr>
              <w:t>30 (71,4%)</w:t>
            </w:r>
          </w:p>
        </w:tc>
        <w:tc>
          <w:tcPr>
            <w:tcW w:w="740" w:type="dxa"/>
            <w:vMerge/>
            <w:vAlign w:val="center"/>
          </w:tcPr>
          <w:p w14:paraId="71EE78C4" w14:textId="77777777" w:rsidR="005271C1" w:rsidRPr="005271C1" w:rsidRDefault="005271C1" w:rsidP="005271C1">
            <w:pPr>
              <w:widowControl w:val="0"/>
              <w:pBdr>
                <w:top w:val="nil"/>
                <w:left w:val="nil"/>
                <w:bottom w:val="nil"/>
                <w:right w:val="nil"/>
                <w:between w:val="nil"/>
              </w:pBdr>
              <w:spacing w:before="0" w:after="0" w:line="240" w:lineRule="auto"/>
              <w:ind w:firstLine="0"/>
              <w:rPr>
                <w:sz w:val="20"/>
                <w:szCs w:val="20"/>
              </w:rPr>
            </w:pPr>
          </w:p>
        </w:tc>
      </w:tr>
      <w:tr w:rsidR="005271C1" w:rsidRPr="005271C1" w14:paraId="6B4E1894" w14:textId="77777777" w:rsidTr="001D2C7F">
        <w:trPr>
          <w:trHeight w:val="252"/>
          <w:jc w:val="center"/>
        </w:trPr>
        <w:tc>
          <w:tcPr>
            <w:tcW w:w="1843" w:type="dxa"/>
            <w:vAlign w:val="center"/>
          </w:tcPr>
          <w:p w14:paraId="4C0DBDF2" w14:textId="77777777" w:rsidR="005271C1" w:rsidRPr="005271C1" w:rsidRDefault="005271C1" w:rsidP="005271C1">
            <w:pPr>
              <w:spacing w:before="0" w:after="0" w:line="240" w:lineRule="auto"/>
              <w:ind w:firstLine="0"/>
              <w:rPr>
                <w:sz w:val="20"/>
                <w:szCs w:val="20"/>
              </w:rPr>
            </w:pPr>
            <w:r w:rsidRPr="005271C1">
              <w:rPr>
                <w:sz w:val="20"/>
                <w:szCs w:val="20"/>
              </w:rPr>
              <w:t>ARR% (95%CI)</w:t>
            </w:r>
          </w:p>
        </w:tc>
        <w:tc>
          <w:tcPr>
            <w:tcW w:w="3427" w:type="dxa"/>
            <w:gridSpan w:val="2"/>
            <w:vAlign w:val="center"/>
          </w:tcPr>
          <w:p w14:paraId="463CC495"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18,4 (2,3 ; 34,5)</w:t>
            </w:r>
          </w:p>
        </w:tc>
        <w:tc>
          <w:tcPr>
            <w:tcW w:w="740" w:type="dxa"/>
            <w:vAlign w:val="center"/>
          </w:tcPr>
          <w:p w14:paraId="244E4F8A" w14:textId="77777777" w:rsidR="005271C1" w:rsidRPr="005271C1" w:rsidRDefault="005271C1" w:rsidP="005271C1">
            <w:pPr>
              <w:tabs>
                <w:tab w:val="left" w:pos="660"/>
                <w:tab w:val="center" w:pos="4560"/>
              </w:tabs>
              <w:spacing w:before="0" w:after="0" w:line="240" w:lineRule="auto"/>
              <w:ind w:firstLine="0"/>
              <w:jc w:val="center"/>
              <w:rPr>
                <w:b/>
                <w:sz w:val="20"/>
                <w:szCs w:val="20"/>
              </w:rPr>
            </w:pPr>
          </w:p>
        </w:tc>
      </w:tr>
      <w:tr w:rsidR="005271C1" w:rsidRPr="005271C1" w14:paraId="7470E6A7" w14:textId="77777777" w:rsidTr="001D2C7F">
        <w:trPr>
          <w:trHeight w:val="252"/>
          <w:jc w:val="center"/>
        </w:trPr>
        <w:tc>
          <w:tcPr>
            <w:tcW w:w="1843" w:type="dxa"/>
            <w:vAlign w:val="center"/>
          </w:tcPr>
          <w:p w14:paraId="2E11CF7E" w14:textId="77777777" w:rsidR="005271C1" w:rsidRPr="005271C1" w:rsidRDefault="005271C1" w:rsidP="005271C1">
            <w:pPr>
              <w:spacing w:before="0" w:after="0" w:line="240" w:lineRule="auto"/>
              <w:ind w:firstLine="0"/>
              <w:rPr>
                <w:sz w:val="20"/>
                <w:szCs w:val="20"/>
              </w:rPr>
            </w:pPr>
            <w:r w:rsidRPr="005271C1">
              <w:rPr>
                <w:sz w:val="20"/>
                <w:szCs w:val="20"/>
              </w:rPr>
              <w:t>NNT (95%CI)</w:t>
            </w:r>
          </w:p>
        </w:tc>
        <w:tc>
          <w:tcPr>
            <w:tcW w:w="3427" w:type="dxa"/>
            <w:gridSpan w:val="2"/>
            <w:vAlign w:val="center"/>
          </w:tcPr>
          <w:p w14:paraId="7C51D3A3"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rPr>
              <w:t>5,4 (</w:t>
            </w:r>
            <w:r w:rsidRPr="005271C1">
              <w:rPr>
                <w:sz w:val="20"/>
                <w:szCs w:val="20"/>
                <w:highlight w:val="white"/>
              </w:rPr>
              <w:t xml:space="preserve">2,9 </w:t>
            </w:r>
            <w:r w:rsidRPr="005271C1">
              <w:rPr>
                <w:sz w:val="20"/>
                <w:szCs w:val="20"/>
              </w:rPr>
              <w:t xml:space="preserve">; </w:t>
            </w:r>
            <w:r w:rsidRPr="005271C1">
              <w:rPr>
                <w:sz w:val="20"/>
                <w:szCs w:val="20"/>
                <w:highlight w:val="white"/>
              </w:rPr>
              <w:t>36,3</w:t>
            </w:r>
            <w:r w:rsidRPr="005271C1">
              <w:rPr>
                <w:sz w:val="20"/>
                <w:szCs w:val="20"/>
              </w:rPr>
              <w:t>)</w:t>
            </w:r>
          </w:p>
        </w:tc>
        <w:tc>
          <w:tcPr>
            <w:tcW w:w="740" w:type="dxa"/>
            <w:vAlign w:val="center"/>
          </w:tcPr>
          <w:p w14:paraId="6A30FD43" w14:textId="77777777" w:rsidR="005271C1" w:rsidRPr="005271C1" w:rsidRDefault="005271C1" w:rsidP="005271C1">
            <w:pPr>
              <w:tabs>
                <w:tab w:val="left" w:pos="660"/>
                <w:tab w:val="center" w:pos="4560"/>
              </w:tabs>
              <w:spacing w:before="0" w:after="0" w:line="240" w:lineRule="auto"/>
              <w:ind w:firstLine="0"/>
              <w:jc w:val="center"/>
              <w:rPr>
                <w:b/>
                <w:sz w:val="20"/>
                <w:szCs w:val="20"/>
              </w:rPr>
            </w:pPr>
          </w:p>
        </w:tc>
      </w:tr>
      <w:tr w:rsidR="005271C1" w:rsidRPr="005271C1" w14:paraId="49E430A4" w14:textId="77777777" w:rsidTr="001D2C7F">
        <w:trPr>
          <w:trHeight w:val="252"/>
          <w:jc w:val="center"/>
        </w:trPr>
        <w:tc>
          <w:tcPr>
            <w:tcW w:w="1843" w:type="dxa"/>
            <w:vAlign w:val="center"/>
          </w:tcPr>
          <w:p w14:paraId="2A4D836A" w14:textId="77777777" w:rsidR="005271C1" w:rsidRPr="005271C1" w:rsidRDefault="005271C1" w:rsidP="005271C1">
            <w:pPr>
              <w:spacing w:before="0" w:after="0" w:line="240" w:lineRule="auto"/>
              <w:ind w:firstLine="0"/>
              <w:rPr>
                <w:sz w:val="20"/>
                <w:szCs w:val="20"/>
              </w:rPr>
            </w:pPr>
            <w:r w:rsidRPr="005271C1">
              <w:rPr>
                <w:sz w:val="20"/>
                <w:szCs w:val="20"/>
              </w:rPr>
              <w:t>RR (95%CI)</w:t>
            </w:r>
          </w:p>
        </w:tc>
        <w:tc>
          <w:tcPr>
            <w:tcW w:w="3427" w:type="dxa"/>
            <w:gridSpan w:val="2"/>
            <w:vAlign w:val="center"/>
          </w:tcPr>
          <w:p w14:paraId="7AB73EF7" w14:textId="77777777" w:rsidR="005271C1" w:rsidRPr="005271C1" w:rsidRDefault="005271C1" w:rsidP="005271C1">
            <w:pPr>
              <w:tabs>
                <w:tab w:val="left" w:pos="660"/>
                <w:tab w:val="center" w:pos="4560"/>
              </w:tabs>
              <w:spacing w:before="0" w:after="0" w:line="240" w:lineRule="auto"/>
              <w:ind w:firstLine="0"/>
              <w:jc w:val="center"/>
              <w:rPr>
                <w:sz w:val="20"/>
                <w:szCs w:val="20"/>
              </w:rPr>
            </w:pPr>
            <w:r w:rsidRPr="005271C1">
              <w:rPr>
                <w:sz w:val="20"/>
                <w:szCs w:val="20"/>
                <w:highlight w:val="white"/>
              </w:rPr>
              <w:t>0,36 (</w:t>
            </w:r>
            <w:r w:rsidRPr="005271C1">
              <w:rPr>
                <w:sz w:val="20"/>
                <w:szCs w:val="20"/>
              </w:rPr>
              <w:t>0,14 ; 0,93)</w:t>
            </w:r>
          </w:p>
        </w:tc>
        <w:tc>
          <w:tcPr>
            <w:tcW w:w="740" w:type="dxa"/>
            <w:vAlign w:val="center"/>
          </w:tcPr>
          <w:p w14:paraId="62F7722E" w14:textId="77777777" w:rsidR="005271C1" w:rsidRPr="005271C1" w:rsidRDefault="005271C1" w:rsidP="005271C1">
            <w:pPr>
              <w:tabs>
                <w:tab w:val="left" w:pos="660"/>
                <w:tab w:val="center" w:pos="4560"/>
              </w:tabs>
              <w:spacing w:before="0" w:after="0" w:line="240" w:lineRule="auto"/>
              <w:ind w:firstLine="0"/>
              <w:jc w:val="center"/>
              <w:rPr>
                <w:b/>
                <w:sz w:val="20"/>
                <w:szCs w:val="20"/>
              </w:rPr>
            </w:pPr>
            <w:r w:rsidRPr="005271C1">
              <w:rPr>
                <w:b/>
                <w:sz w:val="20"/>
                <w:szCs w:val="20"/>
              </w:rPr>
              <w:t>0,025</w:t>
            </w:r>
          </w:p>
        </w:tc>
      </w:tr>
      <w:tr w:rsidR="005271C1" w:rsidRPr="005271C1" w14:paraId="1BE500AA" w14:textId="77777777" w:rsidTr="001D2C7F">
        <w:trPr>
          <w:trHeight w:val="252"/>
          <w:jc w:val="center"/>
        </w:trPr>
        <w:tc>
          <w:tcPr>
            <w:tcW w:w="1843" w:type="dxa"/>
            <w:vAlign w:val="center"/>
          </w:tcPr>
          <w:p w14:paraId="522AECED" w14:textId="77777777" w:rsidR="005271C1" w:rsidRPr="005271C1" w:rsidRDefault="005271C1" w:rsidP="005271C1">
            <w:pPr>
              <w:spacing w:before="0" w:after="0" w:line="240" w:lineRule="auto"/>
              <w:ind w:firstLine="0"/>
              <w:rPr>
                <w:sz w:val="20"/>
                <w:szCs w:val="20"/>
              </w:rPr>
            </w:pPr>
            <w:r w:rsidRPr="005271C1">
              <w:rPr>
                <w:sz w:val="20"/>
                <w:szCs w:val="20"/>
              </w:rPr>
              <w:t>RR (95%CI)*</w:t>
            </w:r>
          </w:p>
        </w:tc>
        <w:tc>
          <w:tcPr>
            <w:tcW w:w="3427" w:type="dxa"/>
            <w:gridSpan w:val="2"/>
            <w:vAlign w:val="center"/>
          </w:tcPr>
          <w:p w14:paraId="53D028C6" w14:textId="77777777" w:rsidR="005271C1" w:rsidRPr="005271C1" w:rsidRDefault="005271C1" w:rsidP="005271C1">
            <w:pPr>
              <w:spacing w:before="0" w:after="0" w:line="240" w:lineRule="auto"/>
              <w:ind w:firstLine="0"/>
              <w:jc w:val="center"/>
              <w:rPr>
                <w:sz w:val="20"/>
                <w:szCs w:val="20"/>
              </w:rPr>
            </w:pPr>
            <w:r w:rsidRPr="005271C1">
              <w:rPr>
                <w:sz w:val="20"/>
                <w:szCs w:val="20"/>
              </w:rPr>
              <w:t>0,04 ( 0,003 ; 0,55)</w:t>
            </w:r>
          </w:p>
        </w:tc>
        <w:tc>
          <w:tcPr>
            <w:tcW w:w="740" w:type="dxa"/>
            <w:vAlign w:val="center"/>
          </w:tcPr>
          <w:p w14:paraId="73B90440" w14:textId="77777777" w:rsidR="005271C1" w:rsidRPr="005271C1" w:rsidRDefault="005271C1" w:rsidP="005271C1">
            <w:pPr>
              <w:spacing w:before="0" w:after="0" w:line="240" w:lineRule="auto"/>
              <w:ind w:firstLine="0"/>
              <w:jc w:val="center"/>
              <w:rPr>
                <w:b/>
                <w:sz w:val="20"/>
                <w:szCs w:val="20"/>
              </w:rPr>
            </w:pPr>
            <w:r w:rsidRPr="005271C1">
              <w:rPr>
                <w:b/>
                <w:sz w:val="20"/>
                <w:szCs w:val="20"/>
              </w:rPr>
              <w:t>0,015</w:t>
            </w:r>
          </w:p>
        </w:tc>
      </w:tr>
    </w:tbl>
    <w:p w14:paraId="3B574583" w14:textId="77777777" w:rsidR="005271C1" w:rsidRPr="005271C1" w:rsidRDefault="005271C1" w:rsidP="005271C1">
      <w:pPr>
        <w:widowControl w:val="0"/>
        <w:spacing w:before="0" w:after="0" w:line="320" w:lineRule="exact"/>
        <w:ind w:firstLine="0"/>
        <w:rPr>
          <w:i/>
          <w:sz w:val="22"/>
          <w:szCs w:val="22"/>
        </w:rPr>
      </w:pPr>
      <w:r w:rsidRPr="005271C1">
        <w:rPr>
          <w:i/>
          <w:sz w:val="22"/>
          <w:szCs w:val="22"/>
        </w:rPr>
        <w:t>RR (95%CI)*:Derived from comprehensive multivariate regression analysis</w:t>
      </w:r>
    </w:p>
    <w:p w14:paraId="1E127E92" w14:textId="77777777" w:rsidR="005271C1" w:rsidRPr="005271C1" w:rsidRDefault="005271C1" w:rsidP="00C2767D">
      <w:pPr>
        <w:pBdr>
          <w:top w:val="nil"/>
          <w:left w:val="nil"/>
          <w:bottom w:val="nil"/>
          <w:right w:val="nil"/>
          <w:between w:val="nil"/>
        </w:pBdr>
        <w:tabs>
          <w:tab w:val="left" w:pos="851"/>
        </w:tabs>
        <w:spacing w:before="0" w:after="0" w:line="340" w:lineRule="exact"/>
        <w:ind w:firstLine="0"/>
        <w:rPr>
          <w:sz w:val="22"/>
          <w:szCs w:val="22"/>
        </w:rPr>
      </w:pPr>
      <w:bookmarkStart w:id="91" w:name="_Toc162447871"/>
      <w:r w:rsidRPr="005271C1">
        <w:rPr>
          <w:sz w:val="22"/>
          <w:szCs w:val="22"/>
        </w:rPr>
        <w:t>The intervention effectiveness was 18.4%. After 12 months, the impact of supporting anemia treatment in children with anemia before intervention was clearly seen (p &lt; 0.05).</w:t>
      </w:r>
    </w:p>
    <w:p w14:paraId="42D15324" w14:textId="77777777" w:rsidR="00AA4AEB" w:rsidRDefault="00AA4AEB" w:rsidP="005271C1">
      <w:pPr>
        <w:pBdr>
          <w:top w:val="nil"/>
          <w:left w:val="nil"/>
          <w:bottom w:val="nil"/>
          <w:right w:val="nil"/>
          <w:between w:val="nil"/>
        </w:pBdr>
        <w:tabs>
          <w:tab w:val="left" w:pos="851"/>
        </w:tabs>
        <w:spacing w:before="0" w:after="0" w:line="340" w:lineRule="exact"/>
        <w:ind w:firstLine="0"/>
        <w:jc w:val="center"/>
        <w:rPr>
          <w:b/>
          <w:color w:val="000000"/>
          <w:sz w:val="22"/>
          <w:szCs w:val="22"/>
        </w:rPr>
      </w:pPr>
    </w:p>
    <w:p w14:paraId="2866B501" w14:textId="77777777" w:rsidR="00C2767D" w:rsidRDefault="00C2767D">
      <w:pPr>
        <w:spacing w:before="0" w:after="0"/>
        <w:ind w:firstLine="0"/>
        <w:jc w:val="left"/>
        <w:rPr>
          <w:b/>
          <w:color w:val="000000"/>
          <w:sz w:val="22"/>
          <w:szCs w:val="22"/>
        </w:rPr>
      </w:pPr>
      <w:r>
        <w:rPr>
          <w:b/>
          <w:color w:val="000000"/>
          <w:sz w:val="22"/>
          <w:szCs w:val="22"/>
        </w:rPr>
        <w:br w:type="page"/>
      </w:r>
    </w:p>
    <w:p w14:paraId="468E618F" w14:textId="0D704DD6" w:rsidR="005271C1" w:rsidRPr="005271C1" w:rsidRDefault="005271C1" w:rsidP="00AA4AEB">
      <w:pPr>
        <w:pBdr>
          <w:top w:val="nil"/>
          <w:left w:val="nil"/>
          <w:bottom w:val="nil"/>
          <w:right w:val="nil"/>
          <w:between w:val="nil"/>
        </w:pBdr>
        <w:tabs>
          <w:tab w:val="left" w:pos="851"/>
        </w:tabs>
        <w:spacing w:before="80" w:after="0"/>
        <w:ind w:firstLine="0"/>
        <w:jc w:val="center"/>
        <w:rPr>
          <w:b/>
          <w:color w:val="000000"/>
          <w:sz w:val="22"/>
          <w:szCs w:val="22"/>
        </w:rPr>
      </w:pPr>
      <w:r w:rsidRPr="005271C1">
        <w:rPr>
          <w:b/>
          <w:color w:val="000000"/>
          <w:sz w:val="22"/>
          <w:szCs w:val="22"/>
        </w:rPr>
        <w:lastRenderedPageBreak/>
        <w:t>Table 3.13. Thay đổi nồng độ ferritin của trẻ sau  intervention</w:t>
      </w:r>
      <w:bookmarkEnd w:id="91"/>
    </w:p>
    <w:tbl>
      <w:tblPr>
        <w:tblW w:w="663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695"/>
        <w:gridCol w:w="1713"/>
        <w:gridCol w:w="1739"/>
        <w:gridCol w:w="681"/>
        <w:gridCol w:w="808"/>
      </w:tblGrid>
      <w:tr w:rsidR="005271C1" w:rsidRPr="005271C1" w14:paraId="607F7173" w14:textId="77777777" w:rsidTr="001D2C7F">
        <w:trPr>
          <w:trHeight w:val="267"/>
          <w:jc w:val="center"/>
        </w:trPr>
        <w:tc>
          <w:tcPr>
            <w:tcW w:w="1695" w:type="dxa"/>
            <w:vAlign w:val="center"/>
          </w:tcPr>
          <w:p w14:paraId="5F417F77"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Index</w:t>
            </w:r>
          </w:p>
        </w:tc>
        <w:tc>
          <w:tcPr>
            <w:tcW w:w="1713" w:type="dxa"/>
            <w:vAlign w:val="center"/>
          </w:tcPr>
          <w:p w14:paraId="6EC3F43C"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Group intervention</w:t>
            </w:r>
          </w:p>
          <w:p w14:paraId="6E7D933C"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w:t>
            </w:r>
            <w:r w:rsidRPr="005271C1">
              <w:rPr>
                <w:b/>
                <w:i/>
                <w:sz w:val="18"/>
                <w:szCs w:val="18"/>
              </w:rPr>
              <w:t>n</w:t>
            </w:r>
            <w:r w:rsidRPr="005271C1">
              <w:rPr>
                <w:b/>
                <w:sz w:val="18"/>
                <w:szCs w:val="18"/>
              </w:rPr>
              <w:t>=167)</w:t>
            </w:r>
          </w:p>
        </w:tc>
        <w:tc>
          <w:tcPr>
            <w:tcW w:w="1739" w:type="dxa"/>
            <w:vAlign w:val="center"/>
          </w:tcPr>
          <w:p w14:paraId="6286654C"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Control group</w:t>
            </w:r>
          </w:p>
          <w:p w14:paraId="58E9023A"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w:t>
            </w:r>
            <w:r w:rsidRPr="005271C1">
              <w:rPr>
                <w:b/>
                <w:i/>
                <w:sz w:val="18"/>
                <w:szCs w:val="18"/>
              </w:rPr>
              <w:t>n</w:t>
            </w:r>
            <w:r w:rsidRPr="005271C1">
              <w:rPr>
                <w:b/>
                <w:sz w:val="18"/>
                <w:szCs w:val="18"/>
              </w:rPr>
              <w:t>=161)</w:t>
            </w:r>
          </w:p>
        </w:tc>
        <w:tc>
          <w:tcPr>
            <w:tcW w:w="681" w:type="dxa"/>
            <w:vAlign w:val="center"/>
          </w:tcPr>
          <w:p w14:paraId="7E07614E" w14:textId="77777777" w:rsidR="005271C1" w:rsidRPr="005271C1" w:rsidRDefault="005271C1" w:rsidP="00AA4AEB">
            <w:pPr>
              <w:tabs>
                <w:tab w:val="left" w:pos="660"/>
                <w:tab w:val="center" w:pos="4560"/>
              </w:tabs>
              <w:spacing w:before="80" w:after="0" w:line="240" w:lineRule="auto"/>
              <w:ind w:firstLine="0"/>
              <w:jc w:val="center"/>
              <w:rPr>
                <w:b/>
                <w:i/>
                <w:sz w:val="18"/>
                <w:szCs w:val="18"/>
              </w:rPr>
            </w:pPr>
            <w:r w:rsidRPr="005271C1">
              <w:rPr>
                <w:b/>
                <w:sz w:val="18"/>
                <w:szCs w:val="18"/>
              </w:rPr>
              <w:t>CT-C</w:t>
            </w:r>
          </w:p>
        </w:tc>
        <w:tc>
          <w:tcPr>
            <w:tcW w:w="808" w:type="dxa"/>
            <w:vAlign w:val="center"/>
          </w:tcPr>
          <w:p w14:paraId="7C2CDF4C" w14:textId="77777777" w:rsidR="005271C1" w:rsidRPr="005271C1" w:rsidRDefault="005271C1" w:rsidP="00AA4AEB">
            <w:pPr>
              <w:tabs>
                <w:tab w:val="left" w:pos="660"/>
                <w:tab w:val="center" w:pos="4560"/>
              </w:tabs>
              <w:spacing w:before="80" w:after="0" w:line="240" w:lineRule="auto"/>
              <w:ind w:firstLine="0"/>
              <w:jc w:val="center"/>
              <w:rPr>
                <w:b/>
                <w:i/>
                <w:sz w:val="18"/>
                <w:szCs w:val="18"/>
              </w:rPr>
            </w:pPr>
            <w:r w:rsidRPr="005271C1">
              <w:rPr>
                <w:b/>
                <w:i/>
                <w:sz w:val="18"/>
                <w:szCs w:val="18"/>
              </w:rPr>
              <w:t>p</w:t>
            </w:r>
            <w:r w:rsidRPr="005271C1">
              <w:rPr>
                <w:b/>
                <w:i/>
                <w:sz w:val="18"/>
                <w:szCs w:val="18"/>
                <w:vertAlign w:val="superscript"/>
              </w:rPr>
              <w:t>c</w:t>
            </w:r>
          </w:p>
        </w:tc>
      </w:tr>
      <w:tr w:rsidR="005271C1" w:rsidRPr="005271C1" w14:paraId="53C5F6E6" w14:textId="77777777" w:rsidTr="001D2C7F">
        <w:trPr>
          <w:trHeight w:val="255"/>
          <w:jc w:val="center"/>
        </w:trPr>
        <w:tc>
          <w:tcPr>
            <w:tcW w:w="1695" w:type="dxa"/>
            <w:vAlign w:val="center"/>
          </w:tcPr>
          <w:p w14:paraId="143038F3" w14:textId="77777777" w:rsidR="005271C1" w:rsidRPr="005271C1" w:rsidRDefault="005271C1" w:rsidP="00AA4AEB">
            <w:pPr>
              <w:tabs>
                <w:tab w:val="left" w:pos="660"/>
                <w:tab w:val="center" w:pos="4560"/>
              </w:tabs>
              <w:spacing w:before="80" w:after="0" w:line="240" w:lineRule="auto"/>
              <w:ind w:firstLine="0"/>
              <w:rPr>
                <w:sz w:val="18"/>
                <w:szCs w:val="18"/>
              </w:rPr>
            </w:pPr>
            <w:r w:rsidRPr="005271C1">
              <w:rPr>
                <w:sz w:val="18"/>
                <w:szCs w:val="18"/>
              </w:rPr>
              <w:t>Before intervention(T</w:t>
            </w:r>
            <w:r w:rsidRPr="005271C1">
              <w:rPr>
                <w:sz w:val="18"/>
                <w:szCs w:val="18"/>
                <w:vertAlign w:val="subscript"/>
              </w:rPr>
              <w:t>0</w:t>
            </w:r>
            <w:r w:rsidRPr="005271C1">
              <w:rPr>
                <w:sz w:val="18"/>
                <w:szCs w:val="18"/>
              </w:rPr>
              <w:t>)</w:t>
            </w:r>
          </w:p>
        </w:tc>
        <w:tc>
          <w:tcPr>
            <w:tcW w:w="1713" w:type="dxa"/>
            <w:vAlign w:val="center"/>
          </w:tcPr>
          <w:p w14:paraId="19057289" w14:textId="77777777" w:rsidR="005271C1" w:rsidRPr="005271C1" w:rsidRDefault="005271C1" w:rsidP="00AA4AEB">
            <w:pPr>
              <w:spacing w:before="80" w:after="0" w:line="240" w:lineRule="auto"/>
              <w:ind w:firstLine="0"/>
              <w:jc w:val="center"/>
              <w:rPr>
                <w:sz w:val="18"/>
                <w:szCs w:val="18"/>
              </w:rPr>
            </w:pPr>
            <w:r w:rsidRPr="005271C1">
              <w:rPr>
                <w:sz w:val="18"/>
                <w:szCs w:val="18"/>
              </w:rPr>
              <w:t>24,17 (17,31; 32,95)</w:t>
            </w:r>
          </w:p>
        </w:tc>
        <w:tc>
          <w:tcPr>
            <w:tcW w:w="1739" w:type="dxa"/>
            <w:vAlign w:val="center"/>
          </w:tcPr>
          <w:p w14:paraId="0107A45A" w14:textId="77777777" w:rsidR="005271C1" w:rsidRPr="005271C1" w:rsidRDefault="005271C1" w:rsidP="00AA4AEB">
            <w:pPr>
              <w:spacing w:before="80" w:after="0" w:line="240" w:lineRule="auto"/>
              <w:ind w:firstLine="0"/>
              <w:jc w:val="center"/>
              <w:rPr>
                <w:sz w:val="18"/>
                <w:szCs w:val="18"/>
              </w:rPr>
            </w:pPr>
            <w:r w:rsidRPr="005271C1">
              <w:rPr>
                <w:sz w:val="18"/>
                <w:szCs w:val="18"/>
              </w:rPr>
              <w:t>21,89 (14,83; 33,46)</w:t>
            </w:r>
          </w:p>
        </w:tc>
        <w:tc>
          <w:tcPr>
            <w:tcW w:w="681" w:type="dxa"/>
            <w:vAlign w:val="center"/>
          </w:tcPr>
          <w:p w14:paraId="1D38B51D"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2,28</w:t>
            </w:r>
          </w:p>
        </w:tc>
        <w:tc>
          <w:tcPr>
            <w:tcW w:w="808" w:type="dxa"/>
            <w:vAlign w:val="center"/>
          </w:tcPr>
          <w:p w14:paraId="2388D7A7"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0,202</w:t>
            </w:r>
          </w:p>
        </w:tc>
      </w:tr>
      <w:tr w:rsidR="005271C1" w:rsidRPr="005271C1" w14:paraId="5929C3E3" w14:textId="77777777" w:rsidTr="001D2C7F">
        <w:trPr>
          <w:trHeight w:val="255"/>
          <w:jc w:val="center"/>
        </w:trPr>
        <w:tc>
          <w:tcPr>
            <w:tcW w:w="1695" w:type="dxa"/>
            <w:vAlign w:val="center"/>
          </w:tcPr>
          <w:p w14:paraId="6C9DB3D9" w14:textId="77777777" w:rsidR="005271C1" w:rsidRPr="005271C1" w:rsidRDefault="005271C1" w:rsidP="00AA4AEB">
            <w:pPr>
              <w:tabs>
                <w:tab w:val="left" w:pos="660"/>
                <w:tab w:val="center" w:pos="4560"/>
              </w:tabs>
              <w:spacing w:before="80" w:after="0" w:line="240" w:lineRule="auto"/>
              <w:ind w:firstLine="0"/>
              <w:rPr>
                <w:sz w:val="18"/>
                <w:szCs w:val="18"/>
              </w:rPr>
            </w:pPr>
            <w:r w:rsidRPr="005271C1">
              <w:rPr>
                <w:sz w:val="18"/>
                <w:szCs w:val="18"/>
              </w:rPr>
              <w:t>After12 months(T</w:t>
            </w:r>
            <w:r w:rsidRPr="005271C1">
              <w:rPr>
                <w:sz w:val="18"/>
                <w:szCs w:val="18"/>
                <w:vertAlign w:val="subscript"/>
              </w:rPr>
              <w:t>12</w:t>
            </w:r>
            <w:r w:rsidRPr="005271C1">
              <w:rPr>
                <w:sz w:val="18"/>
                <w:szCs w:val="18"/>
              </w:rPr>
              <w:t>)</w:t>
            </w:r>
          </w:p>
        </w:tc>
        <w:tc>
          <w:tcPr>
            <w:tcW w:w="1713" w:type="dxa"/>
            <w:vAlign w:val="center"/>
          </w:tcPr>
          <w:p w14:paraId="79098FB4" w14:textId="77777777" w:rsidR="005271C1" w:rsidRPr="005271C1" w:rsidRDefault="005271C1" w:rsidP="00AA4AEB">
            <w:pPr>
              <w:spacing w:before="80" w:after="0" w:line="240" w:lineRule="auto"/>
              <w:ind w:firstLine="0"/>
              <w:jc w:val="center"/>
              <w:rPr>
                <w:sz w:val="18"/>
                <w:szCs w:val="18"/>
              </w:rPr>
            </w:pPr>
            <w:r w:rsidRPr="005271C1">
              <w:rPr>
                <w:sz w:val="18"/>
                <w:szCs w:val="18"/>
              </w:rPr>
              <w:t>34,02 (23,56; 50,62)</w:t>
            </w:r>
          </w:p>
        </w:tc>
        <w:tc>
          <w:tcPr>
            <w:tcW w:w="1739" w:type="dxa"/>
            <w:vAlign w:val="center"/>
          </w:tcPr>
          <w:p w14:paraId="7EDAE09A" w14:textId="77777777" w:rsidR="005271C1" w:rsidRPr="005271C1" w:rsidRDefault="005271C1" w:rsidP="00AA4AEB">
            <w:pPr>
              <w:spacing w:before="80" w:after="0" w:line="240" w:lineRule="auto"/>
              <w:ind w:firstLine="0"/>
              <w:jc w:val="center"/>
              <w:rPr>
                <w:sz w:val="18"/>
                <w:szCs w:val="18"/>
              </w:rPr>
            </w:pPr>
            <w:r w:rsidRPr="005271C1">
              <w:rPr>
                <w:sz w:val="18"/>
                <w:szCs w:val="18"/>
              </w:rPr>
              <w:t>26,44 (19,40; 35,5)</w:t>
            </w:r>
          </w:p>
        </w:tc>
        <w:tc>
          <w:tcPr>
            <w:tcW w:w="681" w:type="dxa"/>
            <w:vAlign w:val="center"/>
          </w:tcPr>
          <w:p w14:paraId="2DE769A9"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7,58</w:t>
            </w:r>
          </w:p>
        </w:tc>
        <w:tc>
          <w:tcPr>
            <w:tcW w:w="808" w:type="dxa"/>
            <w:vAlign w:val="center"/>
          </w:tcPr>
          <w:p w14:paraId="21CD39A9"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&lt; 0,001</w:t>
            </w:r>
          </w:p>
        </w:tc>
      </w:tr>
      <w:tr w:rsidR="005271C1" w:rsidRPr="005271C1" w14:paraId="0A12E18E" w14:textId="77777777" w:rsidTr="001D2C7F">
        <w:trPr>
          <w:trHeight w:val="255"/>
          <w:jc w:val="center"/>
        </w:trPr>
        <w:tc>
          <w:tcPr>
            <w:tcW w:w="1695" w:type="dxa"/>
            <w:vAlign w:val="center"/>
          </w:tcPr>
          <w:p w14:paraId="324CBDD9" w14:textId="77777777" w:rsidR="005271C1" w:rsidRPr="005271C1" w:rsidRDefault="005271C1" w:rsidP="00AA4AEB">
            <w:pPr>
              <w:spacing w:before="80" w:after="0" w:line="240" w:lineRule="auto"/>
              <w:ind w:firstLine="0"/>
              <w:rPr>
                <w:sz w:val="18"/>
                <w:szCs w:val="18"/>
              </w:rPr>
            </w:pPr>
            <w:r w:rsidRPr="005271C1">
              <w:rPr>
                <w:sz w:val="18"/>
                <w:szCs w:val="18"/>
              </w:rPr>
              <w:t>Difference T</w:t>
            </w:r>
            <w:r w:rsidRPr="005271C1">
              <w:rPr>
                <w:sz w:val="18"/>
                <w:szCs w:val="18"/>
                <w:vertAlign w:val="subscript"/>
              </w:rPr>
              <w:t xml:space="preserve">12 </w:t>
            </w:r>
            <w:r w:rsidRPr="005271C1">
              <w:rPr>
                <w:sz w:val="18"/>
                <w:szCs w:val="18"/>
              </w:rPr>
              <w:t>- T</w:t>
            </w:r>
            <w:r w:rsidRPr="005271C1">
              <w:rPr>
                <w:sz w:val="18"/>
                <w:szCs w:val="18"/>
                <w:vertAlign w:val="subscript"/>
              </w:rPr>
              <w:t>0</w:t>
            </w:r>
          </w:p>
        </w:tc>
        <w:tc>
          <w:tcPr>
            <w:tcW w:w="1713" w:type="dxa"/>
            <w:vAlign w:val="center"/>
          </w:tcPr>
          <w:p w14:paraId="451BF444" w14:textId="77777777" w:rsidR="005271C1" w:rsidRPr="005271C1" w:rsidRDefault="005271C1" w:rsidP="00AA4AEB">
            <w:pPr>
              <w:spacing w:before="80" w:after="0" w:line="240" w:lineRule="auto"/>
              <w:ind w:firstLine="0"/>
              <w:jc w:val="center"/>
              <w:rPr>
                <w:sz w:val="18"/>
                <w:szCs w:val="18"/>
              </w:rPr>
            </w:pPr>
            <w:r w:rsidRPr="005271C1">
              <w:rPr>
                <w:sz w:val="18"/>
                <w:szCs w:val="18"/>
              </w:rPr>
              <w:t>8,49 (1,00; 16,61)</w:t>
            </w:r>
          </w:p>
        </w:tc>
        <w:tc>
          <w:tcPr>
            <w:tcW w:w="1739" w:type="dxa"/>
            <w:vAlign w:val="center"/>
          </w:tcPr>
          <w:p w14:paraId="5C76A4A6" w14:textId="77777777" w:rsidR="005271C1" w:rsidRPr="005271C1" w:rsidRDefault="005271C1" w:rsidP="00AA4AEB">
            <w:pPr>
              <w:spacing w:before="80" w:after="0" w:line="240" w:lineRule="auto"/>
              <w:ind w:firstLine="0"/>
              <w:jc w:val="center"/>
              <w:rPr>
                <w:sz w:val="18"/>
                <w:szCs w:val="18"/>
              </w:rPr>
            </w:pPr>
            <w:r w:rsidRPr="005271C1">
              <w:rPr>
                <w:sz w:val="18"/>
                <w:szCs w:val="18"/>
              </w:rPr>
              <w:t>5,52 (-7,40; 13,40)</w:t>
            </w:r>
          </w:p>
        </w:tc>
        <w:tc>
          <w:tcPr>
            <w:tcW w:w="681" w:type="dxa"/>
            <w:vAlign w:val="center"/>
          </w:tcPr>
          <w:p w14:paraId="4E976D3D"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2,97</w:t>
            </w:r>
          </w:p>
        </w:tc>
        <w:tc>
          <w:tcPr>
            <w:tcW w:w="808" w:type="dxa"/>
            <w:vAlign w:val="center"/>
          </w:tcPr>
          <w:p w14:paraId="22469D72" w14:textId="77777777" w:rsidR="005271C1" w:rsidRPr="005271C1" w:rsidRDefault="005271C1" w:rsidP="00AA4AEB">
            <w:pPr>
              <w:spacing w:before="80" w:after="0" w:line="240" w:lineRule="auto"/>
              <w:ind w:firstLine="0"/>
              <w:jc w:val="center"/>
              <w:rPr>
                <w:b/>
                <w:sz w:val="18"/>
                <w:szCs w:val="18"/>
              </w:rPr>
            </w:pPr>
            <w:r w:rsidRPr="005271C1">
              <w:rPr>
                <w:b/>
                <w:sz w:val="18"/>
                <w:szCs w:val="18"/>
              </w:rPr>
              <w:t>0,001</w:t>
            </w:r>
          </w:p>
        </w:tc>
      </w:tr>
      <w:tr w:rsidR="005271C1" w:rsidRPr="005271C1" w14:paraId="2997A7CB" w14:textId="77777777" w:rsidTr="001D2C7F">
        <w:trPr>
          <w:trHeight w:val="255"/>
          <w:jc w:val="center"/>
        </w:trPr>
        <w:tc>
          <w:tcPr>
            <w:tcW w:w="1695" w:type="dxa"/>
            <w:vAlign w:val="center"/>
          </w:tcPr>
          <w:p w14:paraId="1163AE79" w14:textId="77777777" w:rsidR="005271C1" w:rsidRPr="005271C1" w:rsidRDefault="005271C1" w:rsidP="00AA4AEB">
            <w:pPr>
              <w:spacing w:before="80" w:after="0" w:line="240" w:lineRule="auto"/>
              <w:ind w:firstLine="0"/>
              <w:rPr>
                <w:sz w:val="18"/>
                <w:szCs w:val="18"/>
              </w:rPr>
            </w:pPr>
            <w:r w:rsidRPr="005271C1">
              <w:rPr>
                <w:sz w:val="18"/>
                <w:szCs w:val="18"/>
              </w:rPr>
              <w:t>Difference* T</w:t>
            </w:r>
            <w:r w:rsidRPr="005271C1">
              <w:rPr>
                <w:sz w:val="18"/>
                <w:szCs w:val="18"/>
                <w:vertAlign w:val="subscript"/>
              </w:rPr>
              <w:t xml:space="preserve">12 </w:t>
            </w:r>
            <w:r w:rsidRPr="005271C1">
              <w:rPr>
                <w:sz w:val="18"/>
                <w:szCs w:val="18"/>
              </w:rPr>
              <w:t>- T</w:t>
            </w:r>
            <w:r w:rsidRPr="005271C1">
              <w:rPr>
                <w:sz w:val="18"/>
                <w:szCs w:val="18"/>
                <w:vertAlign w:val="subscript"/>
              </w:rPr>
              <w:t>0</w:t>
            </w:r>
          </w:p>
        </w:tc>
        <w:tc>
          <w:tcPr>
            <w:tcW w:w="1713" w:type="dxa"/>
            <w:vAlign w:val="center"/>
          </w:tcPr>
          <w:p w14:paraId="3829200A" w14:textId="77777777" w:rsidR="005271C1" w:rsidRPr="005271C1" w:rsidRDefault="005271C1" w:rsidP="00AA4AEB">
            <w:pPr>
              <w:spacing w:before="80" w:after="0" w:line="240" w:lineRule="auto"/>
              <w:ind w:firstLine="0"/>
              <w:jc w:val="center"/>
              <w:rPr>
                <w:sz w:val="18"/>
                <w:szCs w:val="18"/>
              </w:rPr>
            </w:pPr>
            <w:r w:rsidRPr="005271C1">
              <w:rPr>
                <w:sz w:val="18"/>
                <w:szCs w:val="18"/>
              </w:rPr>
              <w:t>9,96 ± 1,83</w:t>
            </w:r>
          </w:p>
        </w:tc>
        <w:tc>
          <w:tcPr>
            <w:tcW w:w="1739" w:type="dxa"/>
            <w:vAlign w:val="center"/>
          </w:tcPr>
          <w:p w14:paraId="1CBEEF6F" w14:textId="77777777" w:rsidR="005271C1" w:rsidRPr="005271C1" w:rsidRDefault="005271C1" w:rsidP="00AA4AEB">
            <w:pPr>
              <w:spacing w:before="80" w:after="0" w:line="240" w:lineRule="auto"/>
              <w:ind w:firstLine="0"/>
              <w:jc w:val="center"/>
              <w:rPr>
                <w:sz w:val="18"/>
                <w:szCs w:val="18"/>
              </w:rPr>
            </w:pPr>
            <w:r w:rsidRPr="005271C1">
              <w:rPr>
                <w:sz w:val="18"/>
                <w:szCs w:val="18"/>
              </w:rPr>
              <w:t xml:space="preserve">2,52 </w:t>
            </w:r>
            <w:r w:rsidRPr="005271C1">
              <w:rPr>
                <w:i/>
                <w:sz w:val="18"/>
                <w:szCs w:val="18"/>
              </w:rPr>
              <w:t xml:space="preserve">± </w:t>
            </w:r>
            <w:r w:rsidRPr="005271C1">
              <w:rPr>
                <w:sz w:val="18"/>
                <w:szCs w:val="18"/>
              </w:rPr>
              <w:t>1,91</w:t>
            </w:r>
          </w:p>
        </w:tc>
        <w:tc>
          <w:tcPr>
            <w:tcW w:w="681" w:type="dxa"/>
            <w:vAlign w:val="center"/>
          </w:tcPr>
          <w:p w14:paraId="63F439F5"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7,44</w:t>
            </w:r>
          </w:p>
        </w:tc>
        <w:tc>
          <w:tcPr>
            <w:tcW w:w="808" w:type="dxa"/>
            <w:vAlign w:val="center"/>
          </w:tcPr>
          <w:p w14:paraId="2B605488" w14:textId="77777777" w:rsidR="005271C1" w:rsidRPr="005271C1" w:rsidRDefault="005271C1" w:rsidP="00AA4AEB">
            <w:pPr>
              <w:spacing w:before="80" w:after="0" w:line="240" w:lineRule="auto"/>
              <w:ind w:firstLine="0"/>
              <w:jc w:val="center"/>
              <w:rPr>
                <w:b/>
                <w:sz w:val="18"/>
                <w:szCs w:val="18"/>
              </w:rPr>
            </w:pPr>
            <w:r w:rsidRPr="005271C1">
              <w:rPr>
                <w:b/>
                <w:sz w:val="18"/>
                <w:szCs w:val="18"/>
              </w:rPr>
              <w:t>&lt;0,001</w:t>
            </w:r>
          </w:p>
        </w:tc>
      </w:tr>
      <w:tr w:rsidR="005271C1" w:rsidRPr="005271C1" w14:paraId="1A63F521" w14:textId="77777777" w:rsidTr="001D2C7F">
        <w:trPr>
          <w:trHeight w:val="255"/>
          <w:jc w:val="center"/>
        </w:trPr>
        <w:tc>
          <w:tcPr>
            <w:tcW w:w="1695" w:type="dxa"/>
            <w:vAlign w:val="center"/>
          </w:tcPr>
          <w:p w14:paraId="3A0CEE0A" w14:textId="77777777" w:rsidR="005271C1" w:rsidRPr="005271C1" w:rsidRDefault="005271C1" w:rsidP="00AA4AEB">
            <w:pPr>
              <w:spacing w:before="80" w:after="0" w:line="240" w:lineRule="auto"/>
              <w:ind w:firstLine="0"/>
              <w:rPr>
                <w:i/>
                <w:sz w:val="18"/>
                <w:szCs w:val="18"/>
              </w:rPr>
            </w:pPr>
            <w:r w:rsidRPr="005271C1">
              <w:rPr>
                <w:i/>
                <w:sz w:val="18"/>
                <w:szCs w:val="18"/>
              </w:rPr>
              <w:t>p</w:t>
            </w:r>
            <w:r w:rsidRPr="005271C1">
              <w:rPr>
                <w:i/>
                <w:sz w:val="18"/>
                <w:szCs w:val="18"/>
                <w:vertAlign w:val="superscript"/>
              </w:rPr>
              <w:t>d</w:t>
            </w:r>
          </w:p>
        </w:tc>
        <w:tc>
          <w:tcPr>
            <w:tcW w:w="1713" w:type="dxa"/>
          </w:tcPr>
          <w:p w14:paraId="1D14C090"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&lt; 0,001</w:t>
            </w:r>
          </w:p>
        </w:tc>
        <w:tc>
          <w:tcPr>
            <w:tcW w:w="1739" w:type="dxa"/>
          </w:tcPr>
          <w:p w14:paraId="402C205D" w14:textId="77777777" w:rsidR="005271C1" w:rsidRPr="005271C1" w:rsidRDefault="005271C1" w:rsidP="00AA4AEB">
            <w:pPr>
              <w:tabs>
                <w:tab w:val="left" w:pos="660"/>
                <w:tab w:val="center" w:pos="4560"/>
              </w:tabs>
              <w:spacing w:before="80" w:after="0" w:line="240" w:lineRule="auto"/>
              <w:ind w:firstLine="0"/>
              <w:jc w:val="center"/>
              <w:rPr>
                <w:b/>
                <w:sz w:val="18"/>
                <w:szCs w:val="18"/>
              </w:rPr>
            </w:pPr>
            <w:r w:rsidRPr="005271C1">
              <w:rPr>
                <w:b/>
                <w:sz w:val="18"/>
                <w:szCs w:val="18"/>
              </w:rPr>
              <w:t>0,002</w:t>
            </w:r>
          </w:p>
        </w:tc>
        <w:tc>
          <w:tcPr>
            <w:tcW w:w="681" w:type="dxa"/>
          </w:tcPr>
          <w:p w14:paraId="77E277A2" w14:textId="77777777" w:rsidR="005271C1" w:rsidRPr="005271C1" w:rsidRDefault="005271C1" w:rsidP="00AA4AEB">
            <w:pPr>
              <w:tabs>
                <w:tab w:val="left" w:pos="660"/>
                <w:tab w:val="center" w:pos="4560"/>
              </w:tabs>
              <w:spacing w:before="80" w:after="0" w:line="240" w:lineRule="auto"/>
              <w:ind w:firstLine="0"/>
              <w:jc w:val="center"/>
              <w:rPr>
                <w:sz w:val="18"/>
                <w:szCs w:val="18"/>
              </w:rPr>
            </w:pPr>
          </w:p>
        </w:tc>
        <w:tc>
          <w:tcPr>
            <w:tcW w:w="808" w:type="dxa"/>
            <w:vAlign w:val="center"/>
          </w:tcPr>
          <w:p w14:paraId="4614789D" w14:textId="77777777" w:rsidR="005271C1" w:rsidRPr="005271C1" w:rsidRDefault="005271C1" w:rsidP="00AA4AEB">
            <w:pPr>
              <w:tabs>
                <w:tab w:val="left" w:pos="660"/>
                <w:tab w:val="center" w:pos="4560"/>
              </w:tabs>
              <w:spacing w:before="80" w:after="0" w:line="240" w:lineRule="auto"/>
              <w:ind w:firstLine="0"/>
              <w:jc w:val="center"/>
              <w:rPr>
                <w:sz w:val="18"/>
                <w:szCs w:val="18"/>
              </w:rPr>
            </w:pPr>
          </w:p>
        </w:tc>
      </w:tr>
    </w:tbl>
    <w:p w14:paraId="07BFC184" w14:textId="77777777" w:rsidR="005271C1" w:rsidRPr="005271C1" w:rsidRDefault="005271C1" w:rsidP="00AA4AEB">
      <w:pPr>
        <w:spacing w:before="80" w:after="0" w:line="340" w:lineRule="exact"/>
        <w:ind w:firstLine="0"/>
        <w:rPr>
          <w:i/>
          <w:sz w:val="22"/>
          <w:szCs w:val="22"/>
        </w:rPr>
      </w:pPr>
      <w:r w:rsidRPr="005271C1">
        <w:rPr>
          <w:i/>
          <w:sz w:val="22"/>
          <w:szCs w:val="22"/>
        </w:rPr>
        <w:t>p</w:t>
      </w:r>
      <w:r w:rsidRPr="005271C1">
        <w:rPr>
          <w:i/>
          <w:sz w:val="22"/>
          <w:szCs w:val="22"/>
          <w:vertAlign w:val="superscript"/>
        </w:rPr>
        <w:t xml:space="preserve">c </w:t>
      </w:r>
      <w:r w:rsidRPr="00C2767D">
        <w:rPr>
          <w:i/>
          <w:spacing w:val="-4"/>
          <w:sz w:val="22"/>
          <w:szCs w:val="22"/>
        </w:rPr>
        <w:t>: accreditation Mann-Whitney U Test; p</w:t>
      </w:r>
      <w:r w:rsidRPr="00C2767D">
        <w:rPr>
          <w:i/>
          <w:spacing w:val="-4"/>
          <w:sz w:val="22"/>
          <w:szCs w:val="22"/>
          <w:vertAlign w:val="superscript"/>
        </w:rPr>
        <w:t>d</w:t>
      </w:r>
      <w:r w:rsidRPr="00C2767D">
        <w:rPr>
          <w:i/>
          <w:spacing w:val="-4"/>
          <w:sz w:val="22"/>
          <w:szCs w:val="22"/>
        </w:rPr>
        <w:t>: accreditation Wilcoxon tes</w:t>
      </w:r>
      <w:r w:rsidRPr="005271C1">
        <w:rPr>
          <w:i/>
          <w:sz w:val="22"/>
          <w:szCs w:val="22"/>
        </w:rPr>
        <w:t>t.</w:t>
      </w:r>
    </w:p>
    <w:p w14:paraId="626FA637" w14:textId="77777777" w:rsidR="005271C1" w:rsidRPr="005271C1" w:rsidRDefault="005271C1" w:rsidP="00AA4AEB">
      <w:pPr>
        <w:pBdr>
          <w:top w:val="nil"/>
          <w:left w:val="nil"/>
          <w:bottom w:val="nil"/>
          <w:right w:val="nil"/>
          <w:between w:val="nil"/>
        </w:pBdr>
        <w:tabs>
          <w:tab w:val="left" w:pos="851"/>
        </w:tabs>
        <w:spacing w:before="80" w:after="0" w:line="340" w:lineRule="exact"/>
        <w:ind w:firstLine="0"/>
        <w:rPr>
          <w:sz w:val="22"/>
          <w:szCs w:val="22"/>
        </w:rPr>
      </w:pPr>
      <w:bookmarkStart w:id="92" w:name="_Toc162447872"/>
      <w:r w:rsidRPr="005271C1">
        <w:rPr>
          <w:sz w:val="22"/>
          <w:szCs w:val="22"/>
        </w:rPr>
        <w:t>After 12 months, the effect of intervention on ferritin levels in children was clearly seen (p &lt; 0.001).</w:t>
      </w:r>
    </w:p>
    <w:p w14:paraId="70486DD6" w14:textId="592678E0" w:rsidR="005271C1" w:rsidRPr="005271C1" w:rsidRDefault="005271C1" w:rsidP="00AA4AEB">
      <w:pPr>
        <w:pBdr>
          <w:top w:val="nil"/>
          <w:left w:val="nil"/>
          <w:bottom w:val="nil"/>
          <w:right w:val="nil"/>
          <w:between w:val="nil"/>
        </w:pBdr>
        <w:tabs>
          <w:tab w:val="left" w:pos="851"/>
        </w:tabs>
        <w:spacing w:before="80" w:after="0" w:line="340" w:lineRule="exact"/>
        <w:ind w:firstLine="0"/>
        <w:jc w:val="center"/>
        <w:rPr>
          <w:b/>
          <w:color w:val="000000"/>
          <w:sz w:val="22"/>
          <w:szCs w:val="22"/>
        </w:rPr>
      </w:pPr>
      <w:r w:rsidRPr="005271C1">
        <w:rPr>
          <w:b/>
          <w:color w:val="000000"/>
          <w:sz w:val="22"/>
          <w:szCs w:val="22"/>
        </w:rPr>
        <w:t xml:space="preserve">Table 3.14. </w:t>
      </w:r>
      <w:bookmarkEnd w:id="92"/>
      <w:r w:rsidRPr="005271C1">
        <w:rPr>
          <w:b/>
          <w:color w:val="000000"/>
          <w:sz w:val="22"/>
          <w:szCs w:val="22"/>
        </w:rPr>
        <w:t>Successful prevention of iron deficiency in pediatric populations</w:t>
      </w:r>
    </w:p>
    <w:tbl>
      <w:tblPr>
        <w:tblW w:w="608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44"/>
        <w:gridCol w:w="1405"/>
        <w:gridCol w:w="1687"/>
        <w:gridCol w:w="750"/>
      </w:tblGrid>
      <w:tr w:rsidR="005271C1" w:rsidRPr="005271C1" w14:paraId="1A459F0E" w14:textId="77777777" w:rsidTr="001D2C7F">
        <w:trPr>
          <w:trHeight w:val="301"/>
          <w:jc w:val="center"/>
        </w:trPr>
        <w:tc>
          <w:tcPr>
            <w:tcW w:w="2244" w:type="dxa"/>
            <w:vAlign w:val="center"/>
          </w:tcPr>
          <w:p w14:paraId="25AA8D20" w14:textId="77777777" w:rsidR="005271C1" w:rsidRPr="005271C1" w:rsidRDefault="005271C1" w:rsidP="00AA4AEB">
            <w:pPr>
              <w:tabs>
                <w:tab w:val="left" w:pos="660"/>
                <w:tab w:val="center" w:pos="4560"/>
              </w:tabs>
              <w:spacing w:before="80" w:after="0" w:line="240" w:lineRule="auto"/>
              <w:ind w:firstLine="0"/>
              <w:rPr>
                <w:b/>
                <w:sz w:val="20"/>
                <w:szCs w:val="20"/>
              </w:rPr>
            </w:pPr>
            <w:r w:rsidRPr="005271C1">
              <w:rPr>
                <w:b/>
                <w:sz w:val="20"/>
                <w:szCs w:val="20"/>
              </w:rPr>
              <w:t>Index</w:t>
            </w:r>
          </w:p>
        </w:tc>
        <w:tc>
          <w:tcPr>
            <w:tcW w:w="1405" w:type="dxa"/>
            <w:vAlign w:val="center"/>
          </w:tcPr>
          <w:p w14:paraId="1AF4CB23" w14:textId="77777777" w:rsidR="005271C1" w:rsidRPr="005271C1" w:rsidRDefault="005271C1" w:rsidP="00AA4AEB">
            <w:pPr>
              <w:tabs>
                <w:tab w:val="left" w:pos="660"/>
                <w:tab w:val="center" w:pos="4560"/>
              </w:tabs>
              <w:spacing w:before="80" w:after="0" w:line="240" w:lineRule="auto"/>
              <w:ind w:firstLine="0"/>
              <w:jc w:val="center"/>
              <w:rPr>
                <w:b/>
                <w:sz w:val="20"/>
                <w:szCs w:val="20"/>
              </w:rPr>
            </w:pPr>
            <w:r w:rsidRPr="005271C1">
              <w:rPr>
                <w:b/>
                <w:sz w:val="20"/>
                <w:szCs w:val="20"/>
              </w:rPr>
              <w:t>Group intervention</w:t>
            </w:r>
          </w:p>
          <w:p w14:paraId="3C21AE45" w14:textId="77777777" w:rsidR="005271C1" w:rsidRPr="005271C1" w:rsidRDefault="005271C1" w:rsidP="00AA4AEB">
            <w:pPr>
              <w:tabs>
                <w:tab w:val="left" w:pos="660"/>
                <w:tab w:val="center" w:pos="4560"/>
              </w:tabs>
              <w:spacing w:before="80" w:after="0" w:line="240"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 144)</w:t>
            </w:r>
          </w:p>
        </w:tc>
        <w:tc>
          <w:tcPr>
            <w:tcW w:w="1687" w:type="dxa"/>
            <w:vAlign w:val="center"/>
          </w:tcPr>
          <w:p w14:paraId="73275B83" w14:textId="77777777" w:rsidR="005271C1" w:rsidRPr="005271C1" w:rsidRDefault="005271C1" w:rsidP="00AA4AEB">
            <w:pPr>
              <w:tabs>
                <w:tab w:val="left" w:pos="660"/>
                <w:tab w:val="center" w:pos="4560"/>
              </w:tabs>
              <w:spacing w:before="80" w:after="0" w:line="240" w:lineRule="auto"/>
              <w:ind w:firstLine="0"/>
              <w:jc w:val="center"/>
              <w:rPr>
                <w:b/>
                <w:sz w:val="20"/>
                <w:szCs w:val="20"/>
              </w:rPr>
            </w:pPr>
            <w:r w:rsidRPr="005271C1">
              <w:rPr>
                <w:b/>
                <w:sz w:val="20"/>
                <w:szCs w:val="20"/>
              </w:rPr>
              <w:t>Control group</w:t>
            </w:r>
          </w:p>
          <w:p w14:paraId="47EEB79C" w14:textId="77777777" w:rsidR="005271C1" w:rsidRPr="005271C1" w:rsidRDefault="005271C1" w:rsidP="00AA4AEB">
            <w:pPr>
              <w:tabs>
                <w:tab w:val="left" w:pos="660"/>
                <w:tab w:val="center" w:pos="4560"/>
              </w:tabs>
              <w:spacing w:before="80" w:after="0" w:line="240"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 129)</w:t>
            </w:r>
          </w:p>
        </w:tc>
        <w:tc>
          <w:tcPr>
            <w:tcW w:w="750" w:type="dxa"/>
            <w:vAlign w:val="center"/>
          </w:tcPr>
          <w:p w14:paraId="2C06C1CD" w14:textId="77777777" w:rsidR="005271C1" w:rsidRPr="005271C1" w:rsidRDefault="005271C1" w:rsidP="00AA4AEB">
            <w:pPr>
              <w:tabs>
                <w:tab w:val="left" w:pos="660"/>
                <w:tab w:val="center" w:pos="4560"/>
              </w:tabs>
              <w:spacing w:before="80" w:after="0" w:line="240" w:lineRule="auto"/>
              <w:ind w:firstLine="0"/>
              <w:jc w:val="center"/>
              <w:rPr>
                <w:b/>
                <w:i/>
                <w:sz w:val="20"/>
                <w:szCs w:val="20"/>
              </w:rPr>
            </w:pPr>
            <w:r w:rsidRPr="005271C1">
              <w:rPr>
                <w:b/>
                <w:i/>
                <w:sz w:val="20"/>
                <w:szCs w:val="20"/>
              </w:rPr>
              <w:t xml:space="preserve">p </w:t>
            </w:r>
          </w:p>
        </w:tc>
      </w:tr>
      <w:tr w:rsidR="005271C1" w:rsidRPr="005271C1" w14:paraId="764F4B5E" w14:textId="77777777" w:rsidTr="001D2C7F">
        <w:trPr>
          <w:trHeight w:val="286"/>
          <w:jc w:val="center"/>
        </w:trPr>
        <w:tc>
          <w:tcPr>
            <w:tcW w:w="2244" w:type="dxa"/>
            <w:vAlign w:val="center"/>
          </w:tcPr>
          <w:p w14:paraId="7BF39DCB" w14:textId="77777777" w:rsidR="005271C1" w:rsidRPr="005271C1" w:rsidRDefault="005271C1" w:rsidP="00AA4AEB">
            <w:pPr>
              <w:tabs>
                <w:tab w:val="left" w:pos="660"/>
                <w:tab w:val="center" w:pos="4560"/>
              </w:tabs>
              <w:spacing w:before="80" w:after="0" w:line="240" w:lineRule="auto"/>
              <w:ind w:firstLine="0"/>
              <w:rPr>
                <w:sz w:val="20"/>
                <w:szCs w:val="20"/>
              </w:rPr>
            </w:pPr>
            <w:r w:rsidRPr="005271C1">
              <w:rPr>
                <w:sz w:val="20"/>
                <w:szCs w:val="20"/>
              </w:rPr>
              <w:t>Deficiency in iron</w:t>
            </w:r>
          </w:p>
        </w:tc>
        <w:tc>
          <w:tcPr>
            <w:tcW w:w="1405" w:type="dxa"/>
            <w:vAlign w:val="center"/>
          </w:tcPr>
          <w:p w14:paraId="4BF98069" w14:textId="77777777" w:rsidR="005271C1" w:rsidRPr="005271C1" w:rsidRDefault="005271C1" w:rsidP="00AA4AEB">
            <w:pPr>
              <w:spacing w:before="80" w:after="0" w:line="240" w:lineRule="auto"/>
              <w:ind w:firstLine="0"/>
              <w:jc w:val="center"/>
              <w:rPr>
                <w:sz w:val="20"/>
                <w:szCs w:val="20"/>
              </w:rPr>
            </w:pPr>
            <w:r w:rsidRPr="005271C1">
              <w:rPr>
                <w:sz w:val="20"/>
                <w:szCs w:val="20"/>
              </w:rPr>
              <w:t>0 (0,0%)</w:t>
            </w:r>
          </w:p>
        </w:tc>
        <w:tc>
          <w:tcPr>
            <w:tcW w:w="1687" w:type="dxa"/>
            <w:vAlign w:val="center"/>
          </w:tcPr>
          <w:p w14:paraId="3DC02C2A" w14:textId="77777777" w:rsidR="005271C1" w:rsidRPr="005271C1" w:rsidRDefault="005271C1" w:rsidP="00AA4AEB">
            <w:pPr>
              <w:spacing w:before="80" w:after="0" w:line="240" w:lineRule="auto"/>
              <w:ind w:firstLine="0"/>
              <w:jc w:val="center"/>
              <w:rPr>
                <w:sz w:val="20"/>
                <w:szCs w:val="20"/>
              </w:rPr>
            </w:pPr>
            <w:r w:rsidRPr="005271C1">
              <w:rPr>
                <w:sz w:val="20"/>
                <w:szCs w:val="20"/>
              </w:rPr>
              <w:t>10 (7,8%)</w:t>
            </w:r>
          </w:p>
        </w:tc>
        <w:tc>
          <w:tcPr>
            <w:tcW w:w="750" w:type="dxa"/>
            <w:vMerge w:val="restart"/>
            <w:vAlign w:val="center"/>
          </w:tcPr>
          <w:p w14:paraId="106B0FF1" w14:textId="77777777" w:rsidR="005271C1" w:rsidRPr="005271C1" w:rsidRDefault="005271C1" w:rsidP="00AA4AEB">
            <w:pPr>
              <w:tabs>
                <w:tab w:val="left" w:pos="660"/>
                <w:tab w:val="center" w:pos="4560"/>
              </w:tabs>
              <w:spacing w:before="80" w:after="0" w:line="240" w:lineRule="auto"/>
              <w:ind w:firstLine="0"/>
              <w:jc w:val="center"/>
              <w:rPr>
                <w:b/>
                <w:sz w:val="20"/>
                <w:szCs w:val="20"/>
              </w:rPr>
            </w:pPr>
            <w:r w:rsidRPr="005271C1">
              <w:rPr>
                <w:b/>
                <w:sz w:val="20"/>
                <w:szCs w:val="20"/>
              </w:rPr>
              <w:t>0,001</w:t>
            </w:r>
          </w:p>
        </w:tc>
      </w:tr>
      <w:tr w:rsidR="005271C1" w:rsidRPr="005271C1" w14:paraId="559AB051" w14:textId="77777777" w:rsidTr="001D2C7F">
        <w:trPr>
          <w:trHeight w:val="286"/>
          <w:jc w:val="center"/>
        </w:trPr>
        <w:tc>
          <w:tcPr>
            <w:tcW w:w="2244" w:type="dxa"/>
            <w:vAlign w:val="center"/>
          </w:tcPr>
          <w:p w14:paraId="5B0B458A" w14:textId="77777777" w:rsidR="005271C1" w:rsidRPr="005271C1" w:rsidRDefault="005271C1" w:rsidP="00AA4AEB">
            <w:pPr>
              <w:tabs>
                <w:tab w:val="left" w:pos="660"/>
                <w:tab w:val="center" w:pos="4560"/>
              </w:tabs>
              <w:spacing w:before="80" w:after="0" w:line="240" w:lineRule="auto"/>
              <w:ind w:firstLine="0"/>
              <w:jc w:val="left"/>
              <w:rPr>
                <w:sz w:val="20"/>
                <w:szCs w:val="20"/>
              </w:rPr>
            </w:pPr>
            <w:r w:rsidRPr="005271C1">
              <w:rPr>
                <w:sz w:val="20"/>
                <w:szCs w:val="20"/>
              </w:rPr>
              <w:t>Absence of iron deficiency</w:t>
            </w:r>
          </w:p>
        </w:tc>
        <w:tc>
          <w:tcPr>
            <w:tcW w:w="1405" w:type="dxa"/>
            <w:vAlign w:val="center"/>
          </w:tcPr>
          <w:p w14:paraId="5A77AAA7" w14:textId="77777777" w:rsidR="005271C1" w:rsidRPr="005271C1" w:rsidRDefault="005271C1" w:rsidP="00AA4AEB">
            <w:pPr>
              <w:spacing w:before="80" w:after="0" w:line="240" w:lineRule="auto"/>
              <w:ind w:firstLine="0"/>
              <w:jc w:val="center"/>
              <w:rPr>
                <w:sz w:val="20"/>
                <w:szCs w:val="20"/>
              </w:rPr>
            </w:pPr>
            <w:r w:rsidRPr="005271C1">
              <w:rPr>
                <w:sz w:val="20"/>
                <w:szCs w:val="20"/>
              </w:rPr>
              <w:t>144 (100,0%)</w:t>
            </w:r>
          </w:p>
        </w:tc>
        <w:tc>
          <w:tcPr>
            <w:tcW w:w="1687" w:type="dxa"/>
            <w:vAlign w:val="center"/>
          </w:tcPr>
          <w:p w14:paraId="3BDABB9C" w14:textId="77777777" w:rsidR="005271C1" w:rsidRPr="005271C1" w:rsidRDefault="005271C1" w:rsidP="00AA4AEB">
            <w:pPr>
              <w:spacing w:before="80" w:after="0" w:line="240" w:lineRule="auto"/>
              <w:ind w:firstLine="0"/>
              <w:jc w:val="center"/>
              <w:rPr>
                <w:sz w:val="20"/>
                <w:szCs w:val="20"/>
              </w:rPr>
            </w:pPr>
            <w:r w:rsidRPr="005271C1">
              <w:rPr>
                <w:sz w:val="20"/>
                <w:szCs w:val="20"/>
              </w:rPr>
              <w:t>119 (92,2%)</w:t>
            </w:r>
          </w:p>
        </w:tc>
        <w:tc>
          <w:tcPr>
            <w:tcW w:w="750" w:type="dxa"/>
            <w:vMerge/>
            <w:vAlign w:val="center"/>
          </w:tcPr>
          <w:p w14:paraId="515C1B93" w14:textId="77777777" w:rsidR="005271C1" w:rsidRPr="005271C1" w:rsidRDefault="005271C1" w:rsidP="00AA4AEB">
            <w:pPr>
              <w:widowControl w:val="0"/>
              <w:pBdr>
                <w:top w:val="nil"/>
                <w:left w:val="nil"/>
                <w:bottom w:val="nil"/>
                <w:right w:val="nil"/>
                <w:between w:val="nil"/>
              </w:pBdr>
              <w:spacing w:before="80" w:after="0" w:line="240" w:lineRule="auto"/>
              <w:ind w:firstLine="0"/>
              <w:rPr>
                <w:sz w:val="20"/>
                <w:szCs w:val="20"/>
              </w:rPr>
            </w:pPr>
          </w:p>
        </w:tc>
      </w:tr>
      <w:tr w:rsidR="005271C1" w:rsidRPr="005271C1" w14:paraId="3DE7FAAF" w14:textId="77777777" w:rsidTr="001D2C7F">
        <w:trPr>
          <w:trHeight w:val="286"/>
          <w:jc w:val="center"/>
        </w:trPr>
        <w:tc>
          <w:tcPr>
            <w:tcW w:w="2244" w:type="dxa"/>
            <w:vAlign w:val="center"/>
          </w:tcPr>
          <w:p w14:paraId="2A6AEC11" w14:textId="77777777" w:rsidR="005271C1" w:rsidRPr="005271C1" w:rsidRDefault="005271C1" w:rsidP="00AA4AEB">
            <w:pPr>
              <w:spacing w:before="80" w:after="0" w:line="240" w:lineRule="auto"/>
              <w:ind w:firstLine="0"/>
              <w:rPr>
                <w:sz w:val="20"/>
                <w:szCs w:val="20"/>
              </w:rPr>
            </w:pPr>
            <w:r w:rsidRPr="005271C1">
              <w:rPr>
                <w:sz w:val="20"/>
                <w:szCs w:val="20"/>
              </w:rPr>
              <w:t>ARR% (95%CI)</w:t>
            </w:r>
          </w:p>
        </w:tc>
        <w:tc>
          <w:tcPr>
            <w:tcW w:w="3092" w:type="dxa"/>
            <w:gridSpan w:val="2"/>
            <w:vAlign w:val="center"/>
          </w:tcPr>
          <w:p w14:paraId="62EF1D71" w14:textId="77777777" w:rsidR="005271C1" w:rsidRPr="005271C1" w:rsidRDefault="005271C1" w:rsidP="00AA4AEB">
            <w:pPr>
              <w:tabs>
                <w:tab w:val="left" w:pos="660"/>
                <w:tab w:val="center" w:pos="4560"/>
              </w:tabs>
              <w:spacing w:before="80" w:after="0" w:line="240" w:lineRule="auto"/>
              <w:ind w:firstLine="0"/>
              <w:jc w:val="center"/>
              <w:rPr>
                <w:sz w:val="20"/>
                <w:szCs w:val="20"/>
              </w:rPr>
            </w:pPr>
            <w:r w:rsidRPr="005271C1">
              <w:rPr>
                <w:sz w:val="20"/>
                <w:szCs w:val="20"/>
              </w:rPr>
              <w:t>7,8 (3,1; 12,4)</w:t>
            </w:r>
          </w:p>
        </w:tc>
        <w:tc>
          <w:tcPr>
            <w:tcW w:w="750" w:type="dxa"/>
            <w:vAlign w:val="center"/>
          </w:tcPr>
          <w:p w14:paraId="0A496D04" w14:textId="77777777" w:rsidR="005271C1" w:rsidRPr="005271C1" w:rsidRDefault="005271C1" w:rsidP="00AA4AEB">
            <w:pPr>
              <w:tabs>
                <w:tab w:val="left" w:pos="660"/>
                <w:tab w:val="center" w:pos="4560"/>
              </w:tabs>
              <w:spacing w:before="80" w:after="0" w:line="240" w:lineRule="auto"/>
              <w:ind w:firstLine="0"/>
              <w:jc w:val="center"/>
              <w:rPr>
                <w:sz w:val="20"/>
                <w:szCs w:val="20"/>
              </w:rPr>
            </w:pPr>
          </w:p>
        </w:tc>
      </w:tr>
      <w:tr w:rsidR="005271C1" w:rsidRPr="005271C1" w14:paraId="28F2D137" w14:textId="77777777" w:rsidTr="001D2C7F">
        <w:trPr>
          <w:trHeight w:val="286"/>
          <w:jc w:val="center"/>
        </w:trPr>
        <w:tc>
          <w:tcPr>
            <w:tcW w:w="2244" w:type="dxa"/>
            <w:vAlign w:val="center"/>
          </w:tcPr>
          <w:p w14:paraId="0788E950" w14:textId="77777777" w:rsidR="005271C1" w:rsidRPr="005271C1" w:rsidRDefault="005271C1" w:rsidP="00AA4AEB">
            <w:pPr>
              <w:spacing w:before="80" w:after="0" w:line="240" w:lineRule="auto"/>
              <w:ind w:firstLine="0"/>
              <w:rPr>
                <w:sz w:val="20"/>
                <w:szCs w:val="20"/>
              </w:rPr>
            </w:pPr>
            <w:r w:rsidRPr="005271C1">
              <w:rPr>
                <w:sz w:val="20"/>
                <w:szCs w:val="20"/>
              </w:rPr>
              <w:t>NNT (95%CI)</w:t>
            </w:r>
          </w:p>
        </w:tc>
        <w:tc>
          <w:tcPr>
            <w:tcW w:w="3092" w:type="dxa"/>
            <w:gridSpan w:val="2"/>
            <w:vAlign w:val="center"/>
          </w:tcPr>
          <w:p w14:paraId="2A6B5E75" w14:textId="77777777" w:rsidR="005271C1" w:rsidRPr="005271C1" w:rsidRDefault="005271C1" w:rsidP="00AA4AEB">
            <w:pPr>
              <w:tabs>
                <w:tab w:val="left" w:pos="660"/>
                <w:tab w:val="center" w:pos="4560"/>
              </w:tabs>
              <w:spacing w:before="80" w:after="0" w:line="240" w:lineRule="auto"/>
              <w:ind w:firstLine="0"/>
              <w:jc w:val="center"/>
              <w:rPr>
                <w:sz w:val="20"/>
                <w:szCs w:val="20"/>
              </w:rPr>
            </w:pPr>
            <w:r w:rsidRPr="005271C1">
              <w:rPr>
                <w:sz w:val="20"/>
                <w:szCs w:val="20"/>
              </w:rPr>
              <w:t>12,9 (8,1; 31,1)</w:t>
            </w:r>
          </w:p>
        </w:tc>
        <w:tc>
          <w:tcPr>
            <w:tcW w:w="750" w:type="dxa"/>
            <w:vAlign w:val="center"/>
          </w:tcPr>
          <w:p w14:paraId="74137169" w14:textId="77777777" w:rsidR="005271C1" w:rsidRPr="005271C1" w:rsidRDefault="005271C1" w:rsidP="00AA4AEB">
            <w:pPr>
              <w:tabs>
                <w:tab w:val="left" w:pos="660"/>
                <w:tab w:val="center" w:pos="4560"/>
              </w:tabs>
              <w:spacing w:before="80" w:after="0" w:line="240" w:lineRule="auto"/>
              <w:ind w:firstLine="0"/>
              <w:jc w:val="center"/>
              <w:rPr>
                <w:sz w:val="20"/>
                <w:szCs w:val="20"/>
              </w:rPr>
            </w:pPr>
          </w:p>
        </w:tc>
      </w:tr>
    </w:tbl>
    <w:p w14:paraId="0650FF6E" w14:textId="77777777" w:rsidR="005271C1" w:rsidRPr="005271C1" w:rsidRDefault="005271C1" w:rsidP="00AA4AEB">
      <w:pPr>
        <w:widowControl w:val="0"/>
        <w:spacing w:before="80" w:after="0" w:line="240" w:lineRule="auto"/>
        <w:ind w:firstLine="0"/>
        <w:rPr>
          <w:i/>
          <w:sz w:val="22"/>
          <w:szCs w:val="22"/>
        </w:rPr>
      </w:pPr>
      <w:r w:rsidRPr="005271C1">
        <w:rPr>
          <w:i/>
          <w:sz w:val="22"/>
          <w:szCs w:val="22"/>
        </w:rPr>
        <w:t>ARR absolute risk reduction after intervention. NNT number of children requiring intervention to reduce 1 case of disease after intervention.</w:t>
      </w:r>
    </w:p>
    <w:p w14:paraId="6C63C745" w14:textId="77777777" w:rsidR="005271C1" w:rsidRPr="005271C1" w:rsidRDefault="005271C1" w:rsidP="00AA4AEB">
      <w:pPr>
        <w:pBdr>
          <w:top w:val="nil"/>
          <w:left w:val="nil"/>
          <w:bottom w:val="nil"/>
          <w:right w:val="nil"/>
          <w:between w:val="nil"/>
        </w:pBdr>
        <w:tabs>
          <w:tab w:val="left" w:pos="851"/>
        </w:tabs>
        <w:spacing w:before="80" w:after="0" w:line="340" w:lineRule="exact"/>
        <w:ind w:firstLine="0"/>
        <w:rPr>
          <w:sz w:val="22"/>
          <w:szCs w:val="22"/>
        </w:rPr>
      </w:pPr>
      <w:bookmarkStart w:id="93" w:name="_Toc162447874"/>
      <w:r w:rsidRPr="005271C1">
        <w:rPr>
          <w:sz w:val="22"/>
          <w:szCs w:val="22"/>
        </w:rPr>
        <w:t>The effectiveness of preventive intervention is 7.8%, a statistically significant difference in the effectiveness of iron deficiency prevention (p &lt; 0.001).</w:t>
      </w:r>
    </w:p>
    <w:p w14:paraId="70E25E4A" w14:textId="77777777" w:rsidR="00C2767D" w:rsidRDefault="00C2767D">
      <w:pPr>
        <w:spacing w:before="0" w:after="0"/>
        <w:ind w:firstLine="0"/>
        <w:jc w:val="left"/>
        <w:rPr>
          <w:b/>
          <w:color w:val="000000"/>
          <w:sz w:val="22"/>
          <w:szCs w:val="22"/>
        </w:rPr>
      </w:pPr>
      <w:r>
        <w:rPr>
          <w:b/>
          <w:color w:val="000000"/>
          <w:sz w:val="22"/>
          <w:szCs w:val="22"/>
        </w:rPr>
        <w:br w:type="page"/>
      </w:r>
    </w:p>
    <w:p w14:paraId="4AE097A1" w14:textId="073AABED" w:rsidR="005271C1" w:rsidRPr="005271C1" w:rsidRDefault="005271C1" w:rsidP="00AA4AEB">
      <w:pPr>
        <w:pBdr>
          <w:top w:val="nil"/>
          <w:left w:val="nil"/>
          <w:bottom w:val="nil"/>
          <w:right w:val="nil"/>
          <w:between w:val="nil"/>
        </w:pBdr>
        <w:tabs>
          <w:tab w:val="left" w:pos="851"/>
        </w:tabs>
        <w:spacing w:before="0" w:after="0" w:line="340" w:lineRule="exact"/>
        <w:ind w:firstLine="0"/>
        <w:jc w:val="center"/>
        <w:rPr>
          <w:b/>
          <w:color w:val="000000"/>
          <w:sz w:val="22"/>
          <w:szCs w:val="22"/>
        </w:rPr>
      </w:pPr>
      <w:r w:rsidRPr="005271C1">
        <w:rPr>
          <w:b/>
          <w:color w:val="000000"/>
          <w:sz w:val="22"/>
          <w:szCs w:val="22"/>
        </w:rPr>
        <w:lastRenderedPageBreak/>
        <w:t xml:space="preserve">Table 3.15. </w:t>
      </w:r>
      <w:bookmarkEnd w:id="93"/>
      <w:r w:rsidRPr="005271C1">
        <w:rPr>
          <w:b/>
          <w:color w:val="000000"/>
          <w:sz w:val="22"/>
          <w:szCs w:val="22"/>
        </w:rPr>
        <w:t>Alterations in the zinc levels in children following intervention</w:t>
      </w:r>
    </w:p>
    <w:tbl>
      <w:tblPr>
        <w:tblW w:w="652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82"/>
        <w:gridCol w:w="1592"/>
        <w:gridCol w:w="1388"/>
        <w:gridCol w:w="708"/>
        <w:gridCol w:w="958"/>
      </w:tblGrid>
      <w:tr w:rsidR="005271C1" w:rsidRPr="005271C1" w14:paraId="1AC03F74" w14:textId="77777777" w:rsidTr="001D2C7F">
        <w:trPr>
          <w:trHeight w:val="338"/>
          <w:jc w:val="center"/>
        </w:trPr>
        <w:tc>
          <w:tcPr>
            <w:tcW w:w="1882" w:type="dxa"/>
            <w:vAlign w:val="center"/>
          </w:tcPr>
          <w:p w14:paraId="2525D52E"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Index</w:t>
            </w:r>
          </w:p>
        </w:tc>
        <w:tc>
          <w:tcPr>
            <w:tcW w:w="1592" w:type="dxa"/>
            <w:vAlign w:val="center"/>
          </w:tcPr>
          <w:p w14:paraId="37700972"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Group intervention</w:t>
            </w:r>
          </w:p>
          <w:p w14:paraId="60273C0B"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(n= 167)</w:t>
            </w:r>
          </w:p>
        </w:tc>
        <w:tc>
          <w:tcPr>
            <w:tcW w:w="1388" w:type="dxa"/>
            <w:vAlign w:val="center"/>
          </w:tcPr>
          <w:p w14:paraId="5C3765D5"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Control group</w:t>
            </w:r>
          </w:p>
          <w:p w14:paraId="544A9589"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(n=161)</w:t>
            </w:r>
          </w:p>
        </w:tc>
        <w:tc>
          <w:tcPr>
            <w:tcW w:w="708" w:type="dxa"/>
            <w:vAlign w:val="center"/>
          </w:tcPr>
          <w:p w14:paraId="4C579DF5"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CT-C</w:t>
            </w:r>
          </w:p>
        </w:tc>
        <w:tc>
          <w:tcPr>
            <w:tcW w:w="958" w:type="dxa"/>
            <w:vAlign w:val="center"/>
          </w:tcPr>
          <w:p w14:paraId="58539D23"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p</w:t>
            </w:r>
            <w:r w:rsidRPr="005271C1">
              <w:rPr>
                <w:b/>
                <w:sz w:val="18"/>
                <w:szCs w:val="18"/>
                <w:vertAlign w:val="superscript"/>
              </w:rPr>
              <w:t>a</w:t>
            </w:r>
          </w:p>
        </w:tc>
      </w:tr>
      <w:tr w:rsidR="005271C1" w:rsidRPr="005271C1" w14:paraId="4FF72CBE" w14:textId="77777777" w:rsidTr="001D2C7F">
        <w:trPr>
          <w:trHeight w:val="322"/>
          <w:jc w:val="center"/>
        </w:trPr>
        <w:tc>
          <w:tcPr>
            <w:tcW w:w="1882" w:type="dxa"/>
            <w:vAlign w:val="center"/>
          </w:tcPr>
          <w:p w14:paraId="5C4F02A8" w14:textId="77777777"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Before intervention(T</w:t>
            </w:r>
            <w:r w:rsidRPr="005271C1">
              <w:rPr>
                <w:sz w:val="18"/>
                <w:szCs w:val="18"/>
                <w:vertAlign w:val="subscript"/>
              </w:rPr>
              <w:t>0</w:t>
            </w:r>
            <w:r w:rsidRPr="005271C1">
              <w:rPr>
                <w:sz w:val="18"/>
                <w:szCs w:val="18"/>
              </w:rPr>
              <w:t>)</w:t>
            </w:r>
          </w:p>
        </w:tc>
        <w:tc>
          <w:tcPr>
            <w:tcW w:w="1592" w:type="dxa"/>
          </w:tcPr>
          <w:p w14:paraId="5E25C5BD" w14:textId="77777777" w:rsidR="005271C1" w:rsidRPr="005271C1" w:rsidRDefault="005271C1" w:rsidP="005271C1">
            <w:pPr>
              <w:spacing w:before="0" w:after="0" w:line="240" w:lineRule="auto"/>
              <w:ind w:firstLine="0"/>
              <w:jc w:val="center"/>
              <w:rPr>
                <w:sz w:val="18"/>
                <w:szCs w:val="18"/>
              </w:rPr>
            </w:pPr>
            <w:r w:rsidRPr="005271C1">
              <w:rPr>
                <w:sz w:val="18"/>
                <w:szCs w:val="18"/>
              </w:rPr>
              <w:t>8,95 ± 1,62</w:t>
            </w:r>
          </w:p>
        </w:tc>
        <w:tc>
          <w:tcPr>
            <w:tcW w:w="1388" w:type="dxa"/>
          </w:tcPr>
          <w:p w14:paraId="6A1FD446" w14:textId="77777777" w:rsidR="005271C1" w:rsidRPr="005271C1" w:rsidRDefault="005271C1" w:rsidP="005271C1">
            <w:pPr>
              <w:spacing w:before="0" w:after="0" w:line="240" w:lineRule="auto"/>
              <w:ind w:firstLine="0"/>
              <w:jc w:val="center"/>
              <w:rPr>
                <w:sz w:val="18"/>
                <w:szCs w:val="18"/>
              </w:rPr>
            </w:pPr>
            <w:r w:rsidRPr="005271C1">
              <w:rPr>
                <w:sz w:val="18"/>
                <w:szCs w:val="18"/>
              </w:rPr>
              <w:t>9,01 ± 1,51</w:t>
            </w:r>
          </w:p>
        </w:tc>
        <w:tc>
          <w:tcPr>
            <w:tcW w:w="708" w:type="dxa"/>
          </w:tcPr>
          <w:p w14:paraId="621F81DB"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-0,06</w:t>
            </w:r>
          </w:p>
        </w:tc>
        <w:tc>
          <w:tcPr>
            <w:tcW w:w="958" w:type="dxa"/>
            <w:vAlign w:val="center"/>
          </w:tcPr>
          <w:p w14:paraId="6DC59522"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0,752</w:t>
            </w:r>
          </w:p>
        </w:tc>
      </w:tr>
      <w:tr w:rsidR="005271C1" w:rsidRPr="005271C1" w14:paraId="31A4ACB4" w14:textId="77777777" w:rsidTr="001D2C7F">
        <w:trPr>
          <w:trHeight w:val="322"/>
          <w:jc w:val="center"/>
        </w:trPr>
        <w:tc>
          <w:tcPr>
            <w:tcW w:w="1882" w:type="dxa"/>
            <w:vAlign w:val="center"/>
          </w:tcPr>
          <w:p w14:paraId="587C445F" w14:textId="77777777" w:rsidR="005271C1" w:rsidRPr="005271C1" w:rsidRDefault="005271C1" w:rsidP="005271C1">
            <w:pPr>
              <w:tabs>
                <w:tab w:val="left" w:pos="660"/>
                <w:tab w:val="center" w:pos="4560"/>
              </w:tabs>
              <w:spacing w:before="0" w:after="0" w:line="240" w:lineRule="auto"/>
              <w:ind w:firstLine="0"/>
              <w:rPr>
                <w:sz w:val="18"/>
                <w:szCs w:val="18"/>
              </w:rPr>
            </w:pPr>
            <w:r w:rsidRPr="005271C1">
              <w:rPr>
                <w:sz w:val="18"/>
                <w:szCs w:val="18"/>
              </w:rPr>
              <w:t>After 12 months(T</w:t>
            </w:r>
            <w:r w:rsidRPr="005271C1">
              <w:rPr>
                <w:sz w:val="18"/>
                <w:szCs w:val="18"/>
                <w:vertAlign w:val="subscript"/>
              </w:rPr>
              <w:t>12</w:t>
            </w:r>
            <w:r w:rsidRPr="005271C1">
              <w:rPr>
                <w:sz w:val="18"/>
                <w:szCs w:val="18"/>
              </w:rPr>
              <w:t>)</w:t>
            </w:r>
          </w:p>
        </w:tc>
        <w:tc>
          <w:tcPr>
            <w:tcW w:w="1592" w:type="dxa"/>
          </w:tcPr>
          <w:p w14:paraId="3257D810" w14:textId="77777777" w:rsidR="005271C1" w:rsidRPr="005271C1" w:rsidRDefault="005271C1" w:rsidP="005271C1">
            <w:pPr>
              <w:spacing w:before="0" w:after="0" w:line="240" w:lineRule="auto"/>
              <w:ind w:firstLine="0"/>
              <w:jc w:val="center"/>
              <w:rPr>
                <w:sz w:val="18"/>
                <w:szCs w:val="18"/>
              </w:rPr>
            </w:pPr>
            <w:r w:rsidRPr="005271C1">
              <w:rPr>
                <w:sz w:val="18"/>
                <w:szCs w:val="18"/>
              </w:rPr>
              <w:t>10,62 ± 0,97</w:t>
            </w:r>
          </w:p>
        </w:tc>
        <w:tc>
          <w:tcPr>
            <w:tcW w:w="1388" w:type="dxa"/>
          </w:tcPr>
          <w:p w14:paraId="6F08B8B3" w14:textId="77777777" w:rsidR="005271C1" w:rsidRPr="005271C1" w:rsidRDefault="005271C1" w:rsidP="005271C1">
            <w:pPr>
              <w:spacing w:before="0" w:after="0" w:line="240" w:lineRule="auto"/>
              <w:ind w:firstLine="0"/>
              <w:jc w:val="center"/>
              <w:rPr>
                <w:sz w:val="18"/>
                <w:szCs w:val="18"/>
              </w:rPr>
            </w:pPr>
            <w:r w:rsidRPr="005271C1">
              <w:rPr>
                <w:sz w:val="18"/>
                <w:szCs w:val="18"/>
              </w:rPr>
              <w:t>10,26 ± 1,31</w:t>
            </w:r>
          </w:p>
        </w:tc>
        <w:tc>
          <w:tcPr>
            <w:tcW w:w="708" w:type="dxa"/>
          </w:tcPr>
          <w:p w14:paraId="3CA29188"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0,36</w:t>
            </w:r>
          </w:p>
        </w:tc>
        <w:tc>
          <w:tcPr>
            <w:tcW w:w="958" w:type="dxa"/>
            <w:vAlign w:val="center"/>
          </w:tcPr>
          <w:p w14:paraId="43B5D477"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0,005</w:t>
            </w:r>
          </w:p>
        </w:tc>
      </w:tr>
      <w:tr w:rsidR="005271C1" w:rsidRPr="005271C1" w14:paraId="58DD57E0" w14:textId="77777777" w:rsidTr="001D2C7F">
        <w:trPr>
          <w:trHeight w:val="322"/>
          <w:jc w:val="center"/>
        </w:trPr>
        <w:tc>
          <w:tcPr>
            <w:tcW w:w="1882" w:type="dxa"/>
            <w:vAlign w:val="center"/>
          </w:tcPr>
          <w:p w14:paraId="15823635" w14:textId="77777777" w:rsidR="005271C1" w:rsidRPr="005271C1" w:rsidRDefault="005271C1" w:rsidP="005271C1">
            <w:pPr>
              <w:spacing w:before="0" w:after="0" w:line="240" w:lineRule="auto"/>
              <w:ind w:firstLine="0"/>
              <w:rPr>
                <w:sz w:val="18"/>
                <w:szCs w:val="18"/>
              </w:rPr>
            </w:pPr>
            <w:r w:rsidRPr="005271C1">
              <w:rPr>
                <w:sz w:val="18"/>
                <w:szCs w:val="18"/>
              </w:rPr>
              <w:t xml:space="preserve"> Difference T</w:t>
            </w:r>
            <w:r w:rsidRPr="005271C1">
              <w:rPr>
                <w:sz w:val="18"/>
                <w:szCs w:val="18"/>
                <w:vertAlign w:val="subscript"/>
              </w:rPr>
              <w:t xml:space="preserve">12 </w:t>
            </w:r>
            <w:r w:rsidRPr="005271C1">
              <w:rPr>
                <w:sz w:val="18"/>
                <w:szCs w:val="18"/>
              </w:rPr>
              <w:t>- T</w:t>
            </w:r>
            <w:r w:rsidRPr="005271C1">
              <w:rPr>
                <w:sz w:val="18"/>
                <w:szCs w:val="18"/>
                <w:vertAlign w:val="subscript"/>
              </w:rPr>
              <w:t xml:space="preserve">0   </w:t>
            </w:r>
          </w:p>
        </w:tc>
        <w:tc>
          <w:tcPr>
            <w:tcW w:w="1592" w:type="dxa"/>
          </w:tcPr>
          <w:p w14:paraId="3F66474D" w14:textId="77777777" w:rsidR="005271C1" w:rsidRPr="005271C1" w:rsidRDefault="005271C1" w:rsidP="005271C1">
            <w:pPr>
              <w:spacing w:before="0" w:after="0" w:line="240" w:lineRule="auto"/>
              <w:ind w:firstLine="0"/>
              <w:jc w:val="center"/>
              <w:rPr>
                <w:sz w:val="18"/>
                <w:szCs w:val="18"/>
              </w:rPr>
            </w:pPr>
            <w:r w:rsidRPr="005271C1">
              <w:rPr>
                <w:sz w:val="18"/>
                <w:szCs w:val="18"/>
              </w:rPr>
              <w:t>1,67 ± 1,33</w:t>
            </w:r>
          </w:p>
        </w:tc>
        <w:tc>
          <w:tcPr>
            <w:tcW w:w="1388" w:type="dxa"/>
          </w:tcPr>
          <w:p w14:paraId="51CA29B7" w14:textId="77777777" w:rsidR="005271C1" w:rsidRPr="005271C1" w:rsidRDefault="005271C1" w:rsidP="005271C1">
            <w:pPr>
              <w:spacing w:before="0" w:after="0" w:line="240" w:lineRule="auto"/>
              <w:ind w:firstLine="0"/>
              <w:jc w:val="center"/>
              <w:rPr>
                <w:sz w:val="18"/>
                <w:szCs w:val="18"/>
              </w:rPr>
            </w:pPr>
            <w:r w:rsidRPr="005271C1">
              <w:rPr>
                <w:sz w:val="18"/>
                <w:szCs w:val="18"/>
              </w:rPr>
              <w:t>1,26 ± 1,47</w:t>
            </w:r>
          </w:p>
        </w:tc>
        <w:tc>
          <w:tcPr>
            <w:tcW w:w="708" w:type="dxa"/>
          </w:tcPr>
          <w:p w14:paraId="53AF3C07"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0,41</w:t>
            </w:r>
          </w:p>
        </w:tc>
        <w:tc>
          <w:tcPr>
            <w:tcW w:w="958" w:type="dxa"/>
            <w:vAlign w:val="center"/>
          </w:tcPr>
          <w:p w14:paraId="049EBDA0"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0,008</w:t>
            </w:r>
          </w:p>
        </w:tc>
      </w:tr>
      <w:tr w:rsidR="005271C1" w:rsidRPr="005271C1" w14:paraId="0076C9CE" w14:textId="77777777" w:rsidTr="001D2C7F">
        <w:trPr>
          <w:trHeight w:val="322"/>
          <w:jc w:val="center"/>
        </w:trPr>
        <w:tc>
          <w:tcPr>
            <w:tcW w:w="1882" w:type="dxa"/>
            <w:vAlign w:val="center"/>
          </w:tcPr>
          <w:p w14:paraId="3E81016B" w14:textId="77777777" w:rsidR="005271C1" w:rsidRPr="005271C1" w:rsidRDefault="005271C1" w:rsidP="005271C1">
            <w:pPr>
              <w:spacing w:before="0" w:after="0" w:line="240" w:lineRule="auto"/>
              <w:ind w:firstLine="0"/>
              <w:rPr>
                <w:sz w:val="18"/>
                <w:szCs w:val="18"/>
              </w:rPr>
            </w:pPr>
            <w:r w:rsidRPr="005271C1">
              <w:rPr>
                <w:sz w:val="18"/>
                <w:szCs w:val="18"/>
              </w:rPr>
              <w:t>Difference* T</w:t>
            </w:r>
            <w:r w:rsidRPr="005271C1">
              <w:rPr>
                <w:sz w:val="18"/>
                <w:szCs w:val="18"/>
                <w:vertAlign w:val="subscript"/>
              </w:rPr>
              <w:t xml:space="preserve">12 </w:t>
            </w:r>
            <w:r w:rsidRPr="005271C1">
              <w:rPr>
                <w:sz w:val="18"/>
                <w:szCs w:val="18"/>
              </w:rPr>
              <w:t>- T</w:t>
            </w:r>
            <w:r w:rsidRPr="005271C1">
              <w:rPr>
                <w:sz w:val="18"/>
                <w:szCs w:val="18"/>
                <w:vertAlign w:val="subscript"/>
              </w:rPr>
              <w:t xml:space="preserve">0 </w:t>
            </w:r>
          </w:p>
        </w:tc>
        <w:tc>
          <w:tcPr>
            <w:tcW w:w="1592" w:type="dxa"/>
          </w:tcPr>
          <w:p w14:paraId="762045ED" w14:textId="77777777" w:rsidR="005271C1" w:rsidRPr="005271C1" w:rsidRDefault="005271C1" w:rsidP="005271C1">
            <w:pPr>
              <w:spacing w:before="0" w:after="0" w:line="240" w:lineRule="auto"/>
              <w:ind w:firstLine="0"/>
              <w:jc w:val="center"/>
              <w:rPr>
                <w:sz w:val="18"/>
                <w:szCs w:val="18"/>
              </w:rPr>
            </w:pPr>
            <w:r w:rsidRPr="005271C1">
              <w:rPr>
                <w:sz w:val="18"/>
                <w:szCs w:val="18"/>
              </w:rPr>
              <w:t>1,74 ± 0,14</w:t>
            </w:r>
          </w:p>
        </w:tc>
        <w:tc>
          <w:tcPr>
            <w:tcW w:w="1388" w:type="dxa"/>
          </w:tcPr>
          <w:p w14:paraId="4F27900E" w14:textId="77777777" w:rsidR="005271C1" w:rsidRPr="005271C1" w:rsidRDefault="005271C1" w:rsidP="005271C1">
            <w:pPr>
              <w:spacing w:before="0" w:after="0" w:line="240" w:lineRule="auto"/>
              <w:ind w:firstLine="0"/>
              <w:jc w:val="center"/>
              <w:rPr>
                <w:sz w:val="18"/>
                <w:szCs w:val="18"/>
              </w:rPr>
            </w:pPr>
            <w:r w:rsidRPr="005271C1">
              <w:rPr>
                <w:sz w:val="18"/>
                <w:szCs w:val="18"/>
              </w:rPr>
              <w:t>1,36 ± 0,14</w:t>
            </w:r>
          </w:p>
        </w:tc>
        <w:tc>
          <w:tcPr>
            <w:tcW w:w="708" w:type="dxa"/>
          </w:tcPr>
          <w:p w14:paraId="3BCE45C6" w14:textId="77777777" w:rsidR="005271C1" w:rsidRPr="005271C1" w:rsidRDefault="005271C1" w:rsidP="005271C1">
            <w:pPr>
              <w:tabs>
                <w:tab w:val="left" w:pos="660"/>
                <w:tab w:val="center" w:pos="4560"/>
              </w:tabs>
              <w:spacing w:before="0" w:after="0" w:line="240" w:lineRule="auto"/>
              <w:ind w:firstLine="0"/>
              <w:jc w:val="center"/>
              <w:rPr>
                <w:sz w:val="18"/>
                <w:szCs w:val="18"/>
              </w:rPr>
            </w:pPr>
            <w:r w:rsidRPr="005271C1">
              <w:rPr>
                <w:sz w:val="18"/>
                <w:szCs w:val="18"/>
              </w:rPr>
              <w:t>0,38</w:t>
            </w:r>
          </w:p>
        </w:tc>
        <w:tc>
          <w:tcPr>
            <w:tcW w:w="958" w:type="dxa"/>
            <w:vAlign w:val="center"/>
          </w:tcPr>
          <w:p w14:paraId="73578ADA"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0,001*</w:t>
            </w:r>
          </w:p>
        </w:tc>
      </w:tr>
      <w:tr w:rsidR="005271C1" w:rsidRPr="005271C1" w14:paraId="45F8F581" w14:textId="77777777" w:rsidTr="001D2C7F">
        <w:trPr>
          <w:trHeight w:val="322"/>
          <w:jc w:val="center"/>
        </w:trPr>
        <w:tc>
          <w:tcPr>
            <w:tcW w:w="1882" w:type="dxa"/>
            <w:vAlign w:val="center"/>
          </w:tcPr>
          <w:p w14:paraId="68289A02" w14:textId="77777777" w:rsidR="005271C1" w:rsidRPr="005271C1" w:rsidRDefault="005271C1" w:rsidP="005271C1">
            <w:pPr>
              <w:spacing w:before="0" w:after="0" w:line="240" w:lineRule="auto"/>
              <w:ind w:firstLine="0"/>
              <w:rPr>
                <w:sz w:val="18"/>
                <w:szCs w:val="18"/>
              </w:rPr>
            </w:pPr>
            <w:r w:rsidRPr="005271C1">
              <w:rPr>
                <w:sz w:val="18"/>
                <w:szCs w:val="18"/>
              </w:rPr>
              <w:t>p</w:t>
            </w:r>
            <w:r w:rsidRPr="005271C1">
              <w:rPr>
                <w:sz w:val="18"/>
                <w:szCs w:val="18"/>
                <w:vertAlign w:val="superscript"/>
              </w:rPr>
              <w:t>b</w:t>
            </w:r>
          </w:p>
        </w:tc>
        <w:tc>
          <w:tcPr>
            <w:tcW w:w="1592" w:type="dxa"/>
          </w:tcPr>
          <w:p w14:paraId="78A92514"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1388" w:type="dxa"/>
          </w:tcPr>
          <w:p w14:paraId="0C005A38" w14:textId="77777777" w:rsidR="005271C1" w:rsidRPr="005271C1" w:rsidRDefault="005271C1" w:rsidP="005271C1">
            <w:pPr>
              <w:tabs>
                <w:tab w:val="left" w:pos="660"/>
                <w:tab w:val="center" w:pos="4560"/>
              </w:tabs>
              <w:spacing w:before="0" w:after="0" w:line="240" w:lineRule="auto"/>
              <w:ind w:firstLine="0"/>
              <w:jc w:val="center"/>
              <w:rPr>
                <w:b/>
                <w:sz w:val="18"/>
                <w:szCs w:val="18"/>
              </w:rPr>
            </w:pPr>
            <w:r w:rsidRPr="005271C1">
              <w:rPr>
                <w:b/>
                <w:sz w:val="18"/>
                <w:szCs w:val="18"/>
              </w:rPr>
              <w:t>&lt; 0,001</w:t>
            </w:r>
          </w:p>
        </w:tc>
        <w:tc>
          <w:tcPr>
            <w:tcW w:w="708" w:type="dxa"/>
          </w:tcPr>
          <w:p w14:paraId="0491C3D4"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c>
          <w:tcPr>
            <w:tcW w:w="958" w:type="dxa"/>
            <w:vAlign w:val="center"/>
          </w:tcPr>
          <w:p w14:paraId="6712594E" w14:textId="77777777" w:rsidR="005271C1" w:rsidRPr="005271C1" w:rsidRDefault="005271C1" w:rsidP="005271C1">
            <w:pPr>
              <w:tabs>
                <w:tab w:val="left" w:pos="660"/>
                <w:tab w:val="center" w:pos="4560"/>
              </w:tabs>
              <w:spacing w:before="0" w:after="0" w:line="240" w:lineRule="auto"/>
              <w:ind w:firstLine="0"/>
              <w:jc w:val="center"/>
              <w:rPr>
                <w:sz w:val="18"/>
                <w:szCs w:val="18"/>
              </w:rPr>
            </w:pPr>
          </w:p>
        </w:tc>
      </w:tr>
    </w:tbl>
    <w:p w14:paraId="7AEF2C7A" w14:textId="77777777" w:rsidR="005271C1" w:rsidRPr="005271C1" w:rsidRDefault="005271C1" w:rsidP="005271C1">
      <w:pPr>
        <w:widowControl w:val="0"/>
        <w:spacing w:before="0" w:after="0" w:line="300" w:lineRule="exact"/>
        <w:ind w:firstLine="0"/>
        <w:rPr>
          <w:i/>
          <w:sz w:val="22"/>
          <w:szCs w:val="22"/>
        </w:rPr>
      </w:pPr>
      <w:r w:rsidRPr="005271C1">
        <w:rPr>
          <w:i/>
          <w:sz w:val="22"/>
          <w:szCs w:val="22"/>
        </w:rPr>
        <w:t>p* Derived from comprehensive multivariate regression analysis.</w:t>
      </w:r>
    </w:p>
    <w:p w14:paraId="448A43A0" w14:textId="77777777" w:rsidR="005271C1" w:rsidRPr="005271C1" w:rsidRDefault="005271C1" w:rsidP="00AA4AEB">
      <w:pPr>
        <w:pBdr>
          <w:top w:val="nil"/>
          <w:left w:val="nil"/>
          <w:bottom w:val="nil"/>
          <w:right w:val="nil"/>
          <w:between w:val="nil"/>
        </w:pBdr>
        <w:tabs>
          <w:tab w:val="left" w:pos="851"/>
        </w:tabs>
        <w:spacing w:before="0" w:after="0" w:line="340" w:lineRule="exact"/>
        <w:ind w:firstLine="0"/>
        <w:jc w:val="left"/>
        <w:rPr>
          <w:sz w:val="22"/>
          <w:szCs w:val="22"/>
        </w:rPr>
      </w:pPr>
      <w:bookmarkStart w:id="94" w:name="_Toc162447875"/>
      <w:r w:rsidRPr="005271C1">
        <w:rPr>
          <w:sz w:val="22"/>
          <w:szCs w:val="22"/>
        </w:rPr>
        <w:t>After 12 months, the effect of the intervention on zinc concentrations in children was clearly seen (p &lt; 0.01).</w:t>
      </w:r>
    </w:p>
    <w:p w14:paraId="07511BFB" w14:textId="508E3963" w:rsidR="005271C1" w:rsidRPr="005271C1" w:rsidRDefault="005271C1" w:rsidP="00AA4AEB">
      <w:pPr>
        <w:pBdr>
          <w:top w:val="nil"/>
          <w:left w:val="nil"/>
          <w:bottom w:val="nil"/>
          <w:right w:val="nil"/>
          <w:between w:val="nil"/>
        </w:pBdr>
        <w:tabs>
          <w:tab w:val="left" w:pos="851"/>
        </w:tabs>
        <w:spacing w:before="80" w:after="0"/>
        <w:ind w:firstLine="0"/>
        <w:jc w:val="center"/>
        <w:rPr>
          <w:b/>
          <w:color w:val="000000"/>
          <w:sz w:val="22"/>
          <w:szCs w:val="22"/>
        </w:rPr>
      </w:pPr>
      <w:r w:rsidRPr="005271C1">
        <w:rPr>
          <w:b/>
          <w:color w:val="000000"/>
          <w:sz w:val="22"/>
          <w:szCs w:val="22"/>
        </w:rPr>
        <w:t xml:space="preserve">Table 3.16. </w:t>
      </w:r>
      <w:bookmarkEnd w:id="94"/>
      <w:r w:rsidRPr="005271C1">
        <w:rPr>
          <w:b/>
          <w:color w:val="000000"/>
          <w:sz w:val="22"/>
          <w:szCs w:val="22"/>
        </w:rPr>
        <w:t>Successful prevention of zinc deficiency</w:t>
      </w:r>
    </w:p>
    <w:tbl>
      <w:tblPr>
        <w:tblW w:w="652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917"/>
        <w:gridCol w:w="2101"/>
        <w:gridCol w:w="1585"/>
        <w:gridCol w:w="923"/>
      </w:tblGrid>
      <w:tr w:rsidR="005271C1" w:rsidRPr="005271C1" w14:paraId="661BD40B" w14:textId="77777777" w:rsidTr="00AA4AEB">
        <w:trPr>
          <w:cantSplit/>
          <w:jc w:val="center"/>
        </w:trPr>
        <w:tc>
          <w:tcPr>
            <w:tcW w:w="1917" w:type="dxa"/>
            <w:vAlign w:val="center"/>
          </w:tcPr>
          <w:p w14:paraId="4DAB3144" w14:textId="77777777" w:rsidR="005271C1" w:rsidRPr="005271C1" w:rsidRDefault="005271C1" w:rsidP="00AA4AEB">
            <w:pPr>
              <w:tabs>
                <w:tab w:val="left" w:pos="660"/>
                <w:tab w:val="center" w:pos="4560"/>
              </w:tabs>
              <w:spacing w:before="80" w:after="0" w:line="264" w:lineRule="auto"/>
              <w:ind w:firstLine="0"/>
              <w:jc w:val="center"/>
              <w:rPr>
                <w:b/>
                <w:sz w:val="20"/>
                <w:szCs w:val="20"/>
              </w:rPr>
            </w:pPr>
            <w:r w:rsidRPr="005271C1">
              <w:rPr>
                <w:b/>
                <w:sz w:val="20"/>
                <w:szCs w:val="20"/>
              </w:rPr>
              <w:t>Index</w:t>
            </w:r>
          </w:p>
        </w:tc>
        <w:tc>
          <w:tcPr>
            <w:tcW w:w="2101" w:type="dxa"/>
            <w:vAlign w:val="center"/>
          </w:tcPr>
          <w:p w14:paraId="3B8DE9AD" w14:textId="77777777" w:rsidR="005271C1" w:rsidRPr="005271C1" w:rsidRDefault="005271C1" w:rsidP="00AA4AEB">
            <w:pPr>
              <w:tabs>
                <w:tab w:val="left" w:pos="660"/>
                <w:tab w:val="center" w:pos="4560"/>
              </w:tabs>
              <w:spacing w:before="80" w:after="0" w:line="264" w:lineRule="auto"/>
              <w:ind w:firstLine="0"/>
              <w:jc w:val="center"/>
              <w:rPr>
                <w:b/>
                <w:sz w:val="20"/>
                <w:szCs w:val="20"/>
              </w:rPr>
            </w:pPr>
            <w:r w:rsidRPr="005271C1">
              <w:rPr>
                <w:b/>
                <w:sz w:val="20"/>
                <w:szCs w:val="20"/>
              </w:rPr>
              <w:t>Group intervention</w:t>
            </w:r>
          </w:p>
          <w:p w14:paraId="4E4A61DF" w14:textId="77777777" w:rsidR="005271C1" w:rsidRPr="005271C1" w:rsidRDefault="005271C1" w:rsidP="00AA4AEB">
            <w:pPr>
              <w:tabs>
                <w:tab w:val="left" w:pos="660"/>
                <w:tab w:val="center" w:pos="4560"/>
              </w:tabs>
              <w:spacing w:before="80" w:after="0" w:line="264"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=43)</w:t>
            </w:r>
          </w:p>
        </w:tc>
        <w:tc>
          <w:tcPr>
            <w:tcW w:w="1585" w:type="dxa"/>
            <w:vAlign w:val="center"/>
          </w:tcPr>
          <w:p w14:paraId="1699818E" w14:textId="77777777" w:rsidR="005271C1" w:rsidRPr="005271C1" w:rsidRDefault="005271C1" w:rsidP="00AA4AEB">
            <w:pPr>
              <w:tabs>
                <w:tab w:val="left" w:pos="660"/>
                <w:tab w:val="center" w:pos="4560"/>
              </w:tabs>
              <w:spacing w:before="80" w:after="0" w:line="264" w:lineRule="auto"/>
              <w:ind w:firstLine="0"/>
              <w:jc w:val="center"/>
              <w:rPr>
                <w:b/>
                <w:sz w:val="20"/>
                <w:szCs w:val="20"/>
              </w:rPr>
            </w:pPr>
            <w:r w:rsidRPr="005271C1">
              <w:rPr>
                <w:b/>
                <w:sz w:val="20"/>
                <w:szCs w:val="20"/>
              </w:rPr>
              <w:t>Control group</w:t>
            </w:r>
          </w:p>
          <w:p w14:paraId="1A0BDA63" w14:textId="77777777" w:rsidR="005271C1" w:rsidRPr="005271C1" w:rsidRDefault="005271C1" w:rsidP="00AA4AEB">
            <w:pPr>
              <w:tabs>
                <w:tab w:val="left" w:pos="660"/>
                <w:tab w:val="center" w:pos="4560"/>
              </w:tabs>
              <w:spacing w:before="80" w:after="0" w:line="264"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=38)</w:t>
            </w:r>
          </w:p>
        </w:tc>
        <w:tc>
          <w:tcPr>
            <w:tcW w:w="923" w:type="dxa"/>
            <w:vAlign w:val="center"/>
          </w:tcPr>
          <w:p w14:paraId="53C5CB79" w14:textId="77777777" w:rsidR="005271C1" w:rsidRPr="005271C1" w:rsidRDefault="005271C1" w:rsidP="00AA4AEB">
            <w:pPr>
              <w:tabs>
                <w:tab w:val="left" w:pos="660"/>
                <w:tab w:val="center" w:pos="4560"/>
              </w:tabs>
              <w:spacing w:before="80" w:after="0" w:line="264" w:lineRule="auto"/>
              <w:ind w:firstLine="0"/>
              <w:jc w:val="center"/>
              <w:rPr>
                <w:b/>
                <w:i/>
                <w:sz w:val="20"/>
                <w:szCs w:val="20"/>
              </w:rPr>
            </w:pPr>
            <w:r w:rsidRPr="005271C1">
              <w:rPr>
                <w:b/>
                <w:i/>
                <w:sz w:val="20"/>
                <w:szCs w:val="20"/>
              </w:rPr>
              <w:t>p</w:t>
            </w:r>
          </w:p>
        </w:tc>
      </w:tr>
      <w:tr w:rsidR="005271C1" w:rsidRPr="005271C1" w14:paraId="537EA734" w14:textId="77777777" w:rsidTr="00AA4AEB">
        <w:trPr>
          <w:cantSplit/>
          <w:jc w:val="center"/>
        </w:trPr>
        <w:tc>
          <w:tcPr>
            <w:tcW w:w="1917" w:type="dxa"/>
            <w:vAlign w:val="center"/>
          </w:tcPr>
          <w:p w14:paraId="54A2AA33" w14:textId="77777777" w:rsidR="005271C1" w:rsidRPr="005271C1" w:rsidRDefault="005271C1" w:rsidP="00AA4AEB">
            <w:pPr>
              <w:tabs>
                <w:tab w:val="left" w:pos="660"/>
                <w:tab w:val="center" w:pos="4560"/>
              </w:tabs>
              <w:spacing w:before="80" w:after="0" w:line="264" w:lineRule="auto"/>
              <w:ind w:firstLine="0"/>
              <w:rPr>
                <w:sz w:val="20"/>
                <w:szCs w:val="20"/>
              </w:rPr>
            </w:pPr>
            <w:r w:rsidRPr="005271C1">
              <w:rPr>
                <w:sz w:val="20"/>
                <w:szCs w:val="20"/>
              </w:rPr>
              <w:t>Deficiency in zinc</w:t>
            </w:r>
          </w:p>
        </w:tc>
        <w:tc>
          <w:tcPr>
            <w:tcW w:w="2101" w:type="dxa"/>
            <w:vAlign w:val="center"/>
          </w:tcPr>
          <w:p w14:paraId="7F683832" w14:textId="77777777" w:rsidR="005271C1" w:rsidRPr="005271C1" w:rsidRDefault="005271C1" w:rsidP="00AA4AEB">
            <w:pPr>
              <w:spacing w:before="80" w:after="0" w:line="264" w:lineRule="auto"/>
              <w:ind w:firstLine="0"/>
              <w:jc w:val="center"/>
              <w:rPr>
                <w:sz w:val="20"/>
                <w:szCs w:val="20"/>
              </w:rPr>
            </w:pPr>
            <w:r w:rsidRPr="005271C1">
              <w:rPr>
                <w:sz w:val="20"/>
                <w:szCs w:val="20"/>
              </w:rPr>
              <w:t>1 (2,3%)</w:t>
            </w:r>
          </w:p>
        </w:tc>
        <w:tc>
          <w:tcPr>
            <w:tcW w:w="1585" w:type="dxa"/>
            <w:vAlign w:val="center"/>
          </w:tcPr>
          <w:p w14:paraId="5C40D5EA" w14:textId="77777777" w:rsidR="005271C1" w:rsidRPr="005271C1" w:rsidRDefault="005271C1" w:rsidP="00AA4AEB">
            <w:pPr>
              <w:spacing w:before="80" w:after="0" w:line="264" w:lineRule="auto"/>
              <w:ind w:firstLine="0"/>
              <w:jc w:val="center"/>
              <w:rPr>
                <w:sz w:val="20"/>
                <w:szCs w:val="20"/>
              </w:rPr>
            </w:pPr>
            <w:r w:rsidRPr="005271C1">
              <w:rPr>
                <w:sz w:val="20"/>
                <w:szCs w:val="20"/>
              </w:rPr>
              <w:t>10 (20,8%)</w:t>
            </w:r>
          </w:p>
        </w:tc>
        <w:tc>
          <w:tcPr>
            <w:tcW w:w="923" w:type="dxa"/>
            <w:vMerge w:val="restart"/>
            <w:vAlign w:val="center"/>
          </w:tcPr>
          <w:p w14:paraId="3E5B66AC" w14:textId="77777777" w:rsidR="005271C1" w:rsidRPr="005271C1" w:rsidRDefault="005271C1" w:rsidP="00AA4AEB">
            <w:pPr>
              <w:tabs>
                <w:tab w:val="left" w:pos="660"/>
                <w:tab w:val="center" w:pos="4560"/>
              </w:tabs>
              <w:spacing w:before="80" w:after="0" w:line="264" w:lineRule="auto"/>
              <w:ind w:firstLine="0"/>
              <w:jc w:val="center"/>
              <w:rPr>
                <w:b/>
                <w:sz w:val="20"/>
                <w:szCs w:val="20"/>
              </w:rPr>
            </w:pPr>
            <w:r w:rsidRPr="005271C1">
              <w:rPr>
                <w:b/>
                <w:sz w:val="20"/>
                <w:szCs w:val="20"/>
              </w:rPr>
              <w:t>&lt; 0,001</w:t>
            </w:r>
          </w:p>
        </w:tc>
      </w:tr>
      <w:tr w:rsidR="005271C1" w:rsidRPr="005271C1" w14:paraId="631F77BB" w14:textId="77777777" w:rsidTr="00AA4AEB">
        <w:trPr>
          <w:cantSplit/>
          <w:jc w:val="center"/>
        </w:trPr>
        <w:tc>
          <w:tcPr>
            <w:tcW w:w="1917" w:type="dxa"/>
            <w:vAlign w:val="center"/>
          </w:tcPr>
          <w:p w14:paraId="3CE1641C" w14:textId="77777777" w:rsidR="005271C1" w:rsidRPr="005271C1" w:rsidRDefault="005271C1" w:rsidP="00AA4AEB">
            <w:pPr>
              <w:tabs>
                <w:tab w:val="left" w:pos="660"/>
                <w:tab w:val="center" w:pos="4560"/>
              </w:tabs>
              <w:spacing w:before="80" w:after="0" w:line="264" w:lineRule="auto"/>
              <w:ind w:firstLine="0"/>
              <w:jc w:val="left"/>
              <w:rPr>
                <w:sz w:val="20"/>
                <w:szCs w:val="20"/>
              </w:rPr>
            </w:pPr>
            <w:r w:rsidRPr="005271C1">
              <w:rPr>
                <w:sz w:val="20"/>
                <w:szCs w:val="20"/>
              </w:rPr>
              <w:t>Absence of zinc deficiency</w:t>
            </w:r>
          </w:p>
        </w:tc>
        <w:tc>
          <w:tcPr>
            <w:tcW w:w="2101" w:type="dxa"/>
            <w:vAlign w:val="center"/>
          </w:tcPr>
          <w:p w14:paraId="2DCA676E" w14:textId="77777777" w:rsidR="005271C1" w:rsidRPr="005271C1" w:rsidRDefault="005271C1" w:rsidP="00AA4AEB">
            <w:pPr>
              <w:spacing w:before="80" w:after="0" w:line="264" w:lineRule="auto"/>
              <w:ind w:firstLine="0"/>
              <w:jc w:val="center"/>
              <w:rPr>
                <w:sz w:val="20"/>
                <w:szCs w:val="20"/>
              </w:rPr>
            </w:pPr>
            <w:r w:rsidRPr="005271C1">
              <w:rPr>
                <w:sz w:val="20"/>
                <w:szCs w:val="20"/>
              </w:rPr>
              <w:t>42 (97,7%)</w:t>
            </w:r>
          </w:p>
        </w:tc>
        <w:tc>
          <w:tcPr>
            <w:tcW w:w="1585" w:type="dxa"/>
            <w:vAlign w:val="center"/>
          </w:tcPr>
          <w:p w14:paraId="48EEB7F5" w14:textId="77777777" w:rsidR="005271C1" w:rsidRPr="005271C1" w:rsidRDefault="005271C1" w:rsidP="00AA4AEB">
            <w:pPr>
              <w:spacing w:before="80" w:after="0" w:line="264" w:lineRule="auto"/>
              <w:ind w:firstLine="0"/>
              <w:jc w:val="center"/>
              <w:rPr>
                <w:sz w:val="20"/>
                <w:szCs w:val="20"/>
              </w:rPr>
            </w:pPr>
            <w:r w:rsidRPr="005271C1">
              <w:rPr>
                <w:sz w:val="20"/>
                <w:szCs w:val="20"/>
              </w:rPr>
              <w:t>38 (79,2%)</w:t>
            </w:r>
          </w:p>
        </w:tc>
        <w:tc>
          <w:tcPr>
            <w:tcW w:w="923" w:type="dxa"/>
            <w:vMerge/>
            <w:vAlign w:val="center"/>
          </w:tcPr>
          <w:p w14:paraId="09141969" w14:textId="77777777" w:rsidR="005271C1" w:rsidRPr="005271C1" w:rsidRDefault="005271C1" w:rsidP="00AA4AEB">
            <w:pPr>
              <w:widowControl w:val="0"/>
              <w:pBdr>
                <w:top w:val="nil"/>
                <w:left w:val="nil"/>
                <w:bottom w:val="nil"/>
                <w:right w:val="nil"/>
                <w:between w:val="nil"/>
              </w:pBdr>
              <w:spacing w:before="80" w:after="0" w:line="264" w:lineRule="auto"/>
              <w:ind w:firstLine="0"/>
              <w:rPr>
                <w:sz w:val="20"/>
                <w:szCs w:val="20"/>
              </w:rPr>
            </w:pPr>
          </w:p>
        </w:tc>
      </w:tr>
      <w:tr w:rsidR="005271C1" w:rsidRPr="005271C1" w14:paraId="12BADA0B" w14:textId="77777777" w:rsidTr="00AA4AEB">
        <w:trPr>
          <w:cantSplit/>
          <w:jc w:val="center"/>
        </w:trPr>
        <w:tc>
          <w:tcPr>
            <w:tcW w:w="1917" w:type="dxa"/>
            <w:vAlign w:val="center"/>
          </w:tcPr>
          <w:p w14:paraId="49412FAD" w14:textId="77777777" w:rsidR="005271C1" w:rsidRPr="005271C1" w:rsidRDefault="005271C1" w:rsidP="00AA4AEB">
            <w:pPr>
              <w:spacing w:before="80" w:after="0" w:line="264" w:lineRule="auto"/>
              <w:ind w:firstLine="0"/>
              <w:rPr>
                <w:sz w:val="20"/>
                <w:szCs w:val="20"/>
              </w:rPr>
            </w:pPr>
            <w:r w:rsidRPr="005271C1">
              <w:rPr>
                <w:sz w:val="20"/>
                <w:szCs w:val="20"/>
              </w:rPr>
              <w:t>ARR% (95%CI)</w:t>
            </w:r>
          </w:p>
        </w:tc>
        <w:tc>
          <w:tcPr>
            <w:tcW w:w="3686" w:type="dxa"/>
            <w:gridSpan w:val="2"/>
            <w:vAlign w:val="center"/>
          </w:tcPr>
          <w:p w14:paraId="64CEEB85" w14:textId="77777777" w:rsidR="005271C1" w:rsidRPr="005271C1" w:rsidRDefault="005271C1" w:rsidP="00AA4AEB">
            <w:pPr>
              <w:tabs>
                <w:tab w:val="left" w:pos="660"/>
                <w:tab w:val="center" w:pos="4560"/>
              </w:tabs>
              <w:spacing w:before="80" w:after="0" w:line="264" w:lineRule="auto"/>
              <w:ind w:firstLine="0"/>
              <w:jc w:val="center"/>
              <w:rPr>
                <w:sz w:val="20"/>
                <w:szCs w:val="20"/>
              </w:rPr>
            </w:pPr>
            <w:r w:rsidRPr="005271C1">
              <w:rPr>
                <w:sz w:val="20"/>
                <w:szCs w:val="20"/>
              </w:rPr>
              <w:t>18,5 (6,2; 30,8)</w:t>
            </w:r>
          </w:p>
        </w:tc>
        <w:tc>
          <w:tcPr>
            <w:tcW w:w="923" w:type="dxa"/>
            <w:vAlign w:val="center"/>
          </w:tcPr>
          <w:p w14:paraId="712E27D4" w14:textId="77777777" w:rsidR="005271C1" w:rsidRPr="005271C1" w:rsidRDefault="005271C1" w:rsidP="00AA4AEB">
            <w:pPr>
              <w:tabs>
                <w:tab w:val="left" w:pos="660"/>
                <w:tab w:val="center" w:pos="4560"/>
              </w:tabs>
              <w:spacing w:before="80" w:after="0" w:line="264" w:lineRule="auto"/>
              <w:ind w:firstLine="0"/>
              <w:jc w:val="center"/>
              <w:rPr>
                <w:b/>
                <w:sz w:val="20"/>
                <w:szCs w:val="20"/>
              </w:rPr>
            </w:pPr>
          </w:p>
        </w:tc>
      </w:tr>
      <w:tr w:rsidR="005271C1" w:rsidRPr="005271C1" w14:paraId="5DEC3F65" w14:textId="77777777" w:rsidTr="00AA4AEB">
        <w:trPr>
          <w:cantSplit/>
          <w:jc w:val="center"/>
        </w:trPr>
        <w:tc>
          <w:tcPr>
            <w:tcW w:w="1917" w:type="dxa"/>
            <w:vAlign w:val="center"/>
          </w:tcPr>
          <w:p w14:paraId="254B8C5F" w14:textId="77777777" w:rsidR="005271C1" w:rsidRPr="005271C1" w:rsidRDefault="005271C1" w:rsidP="00AA4AEB">
            <w:pPr>
              <w:spacing w:before="80" w:after="0" w:line="264" w:lineRule="auto"/>
              <w:ind w:firstLine="0"/>
              <w:rPr>
                <w:sz w:val="20"/>
                <w:szCs w:val="20"/>
              </w:rPr>
            </w:pPr>
            <w:r w:rsidRPr="005271C1">
              <w:rPr>
                <w:sz w:val="20"/>
                <w:szCs w:val="20"/>
              </w:rPr>
              <w:t>NNT (95%CI)</w:t>
            </w:r>
          </w:p>
        </w:tc>
        <w:tc>
          <w:tcPr>
            <w:tcW w:w="3686" w:type="dxa"/>
            <w:gridSpan w:val="2"/>
            <w:vAlign w:val="center"/>
          </w:tcPr>
          <w:p w14:paraId="5E54F113" w14:textId="77777777" w:rsidR="005271C1" w:rsidRPr="005271C1" w:rsidRDefault="005271C1" w:rsidP="00AA4AEB">
            <w:pPr>
              <w:tabs>
                <w:tab w:val="left" w:pos="660"/>
                <w:tab w:val="center" w:pos="4560"/>
              </w:tabs>
              <w:spacing w:before="80" w:after="0" w:line="264" w:lineRule="auto"/>
              <w:ind w:firstLine="0"/>
              <w:jc w:val="center"/>
              <w:rPr>
                <w:sz w:val="20"/>
                <w:szCs w:val="20"/>
              </w:rPr>
            </w:pPr>
            <w:r w:rsidRPr="005271C1">
              <w:rPr>
                <w:sz w:val="20"/>
                <w:szCs w:val="20"/>
              </w:rPr>
              <w:t>5,4 (3,2 ; 16,2)</w:t>
            </w:r>
          </w:p>
        </w:tc>
        <w:tc>
          <w:tcPr>
            <w:tcW w:w="923" w:type="dxa"/>
            <w:vAlign w:val="center"/>
          </w:tcPr>
          <w:p w14:paraId="7BB15A90" w14:textId="77777777" w:rsidR="005271C1" w:rsidRPr="005271C1" w:rsidRDefault="005271C1" w:rsidP="00AA4AEB">
            <w:pPr>
              <w:tabs>
                <w:tab w:val="left" w:pos="660"/>
                <w:tab w:val="center" w:pos="4560"/>
              </w:tabs>
              <w:spacing w:before="80" w:after="0" w:line="264" w:lineRule="auto"/>
              <w:ind w:firstLine="0"/>
              <w:jc w:val="center"/>
              <w:rPr>
                <w:b/>
                <w:sz w:val="20"/>
                <w:szCs w:val="20"/>
              </w:rPr>
            </w:pPr>
          </w:p>
        </w:tc>
      </w:tr>
      <w:tr w:rsidR="005271C1" w:rsidRPr="005271C1" w14:paraId="5B691068" w14:textId="77777777" w:rsidTr="00AA4AEB">
        <w:trPr>
          <w:cantSplit/>
          <w:jc w:val="center"/>
        </w:trPr>
        <w:tc>
          <w:tcPr>
            <w:tcW w:w="1917" w:type="dxa"/>
            <w:vAlign w:val="center"/>
          </w:tcPr>
          <w:p w14:paraId="4B48F3E9" w14:textId="77777777" w:rsidR="005271C1" w:rsidRPr="005271C1" w:rsidRDefault="005271C1" w:rsidP="00AA4AEB">
            <w:pPr>
              <w:spacing w:before="80" w:after="0" w:line="264" w:lineRule="auto"/>
              <w:ind w:firstLine="0"/>
              <w:rPr>
                <w:sz w:val="20"/>
                <w:szCs w:val="20"/>
              </w:rPr>
            </w:pPr>
            <w:r w:rsidRPr="005271C1">
              <w:rPr>
                <w:sz w:val="20"/>
                <w:szCs w:val="20"/>
              </w:rPr>
              <w:t>RR (95%CI)</w:t>
            </w:r>
          </w:p>
        </w:tc>
        <w:tc>
          <w:tcPr>
            <w:tcW w:w="3686" w:type="dxa"/>
            <w:gridSpan w:val="2"/>
            <w:vAlign w:val="center"/>
          </w:tcPr>
          <w:p w14:paraId="48C212E7" w14:textId="77777777" w:rsidR="005271C1" w:rsidRPr="005271C1" w:rsidRDefault="005271C1" w:rsidP="00AA4AEB">
            <w:pPr>
              <w:spacing w:before="80" w:after="0" w:line="264" w:lineRule="auto"/>
              <w:ind w:firstLine="0"/>
              <w:jc w:val="center"/>
              <w:rPr>
                <w:sz w:val="20"/>
                <w:szCs w:val="20"/>
              </w:rPr>
            </w:pPr>
            <w:r w:rsidRPr="005271C1">
              <w:rPr>
                <w:sz w:val="20"/>
                <w:szCs w:val="20"/>
              </w:rPr>
              <w:t>0,11 (</w:t>
            </w:r>
            <w:r w:rsidRPr="005271C1">
              <w:rPr>
                <w:sz w:val="20"/>
                <w:szCs w:val="20"/>
                <w:highlight w:val="white"/>
              </w:rPr>
              <w:t>0,01 ; 0,84)</w:t>
            </w:r>
          </w:p>
        </w:tc>
        <w:tc>
          <w:tcPr>
            <w:tcW w:w="923" w:type="dxa"/>
            <w:vAlign w:val="center"/>
          </w:tcPr>
          <w:p w14:paraId="585BF8EA" w14:textId="77777777" w:rsidR="005271C1" w:rsidRPr="005271C1" w:rsidRDefault="005271C1" w:rsidP="00AA4AEB">
            <w:pPr>
              <w:tabs>
                <w:tab w:val="left" w:pos="660"/>
                <w:tab w:val="center" w:pos="4560"/>
              </w:tabs>
              <w:spacing w:before="80" w:after="0" w:line="264" w:lineRule="auto"/>
              <w:ind w:firstLine="0"/>
              <w:jc w:val="center"/>
              <w:rPr>
                <w:b/>
                <w:sz w:val="20"/>
                <w:szCs w:val="20"/>
              </w:rPr>
            </w:pPr>
            <w:r w:rsidRPr="005271C1">
              <w:rPr>
                <w:b/>
                <w:sz w:val="20"/>
                <w:szCs w:val="20"/>
              </w:rPr>
              <w:t>&lt; 0,001</w:t>
            </w:r>
          </w:p>
        </w:tc>
      </w:tr>
      <w:tr w:rsidR="005271C1" w:rsidRPr="005271C1" w14:paraId="508D36B8" w14:textId="77777777" w:rsidTr="00AA4AEB">
        <w:trPr>
          <w:cantSplit/>
          <w:jc w:val="center"/>
        </w:trPr>
        <w:tc>
          <w:tcPr>
            <w:tcW w:w="1917" w:type="dxa"/>
            <w:vAlign w:val="center"/>
          </w:tcPr>
          <w:p w14:paraId="68A75918" w14:textId="77777777" w:rsidR="005271C1" w:rsidRPr="005271C1" w:rsidRDefault="005271C1" w:rsidP="00AA4AEB">
            <w:pPr>
              <w:spacing w:before="80" w:after="0" w:line="264" w:lineRule="auto"/>
              <w:ind w:firstLine="0"/>
              <w:rPr>
                <w:sz w:val="20"/>
                <w:szCs w:val="20"/>
              </w:rPr>
            </w:pPr>
            <w:r w:rsidRPr="005271C1">
              <w:rPr>
                <w:sz w:val="20"/>
                <w:szCs w:val="20"/>
              </w:rPr>
              <w:t>RR (95%CI)*</w:t>
            </w:r>
          </w:p>
        </w:tc>
        <w:tc>
          <w:tcPr>
            <w:tcW w:w="3686" w:type="dxa"/>
            <w:gridSpan w:val="2"/>
            <w:vAlign w:val="center"/>
          </w:tcPr>
          <w:p w14:paraId="7711DC76" w14:textId="77777777" w:rsidR="005271C1" w:rsidRPr="005271C1" w:rsidRDefault="005271C1" w:rsidP="00AA4AEB">
            <w:pPr>
              <w:spacing w:before="80" w:after="0" w:line="264" w:lineRule="auto"/>
              <w:ind w:firstLine="0"/>
              <w:jc w:val="center"/>
              <w:rPr>
                <w:sz w:val="20"/>
                <w:szCs w:val="20"/>
              </w:rPr>
            </w:pPr>
            <w:r w:rsidRPr="005271C1">
              <w:rPr>
                <w:sz w:val="20"/>
                <w:szCs w:val="20"/>
              </w:rPr>
              <w:t>0,03 ( 0,002 ; 0,51)</w:t>
            </w:r>
          </w:p>
        </w:tc>
        <w:tc>
          <w:tcPr>
            <w:tcW w:w="923" w:type="dxa"/>
            <w:vAlign w:val="center"/>
          </w:tcPr>
          <w:p w14:paraId="0343868B" w14:textId="77777777" w:rsidR="005271C1" w:rsidRPr="005271C1" w:rsidRDefault="005271C1" w:rsidP="00AA4AEB">
            <w:pPr>
              <w:spacing w:before="80" w:after="0" w:line="264" w:lineRule="auto"/>
              <w:ind w:firstLine="0"/>
              <w:jc w:val="center"/>
              <w:rPr>
                <w:b/>
                <w:sz w:val="20"/>
                <w:szCs w:val="20"/>
              </w:rPr>
            </w:pPr>
            <w:r w:rsidRPr="005271C1">
              <w:rPr>
                <w:b/>
                <w:sz w:val="20"/>
                <w:szCs w:val="20"/>
              </w:rPr>
              <w:t>0,016</w:t>
            </w:r>
          </w:p>
        </w:tc>
      </w:tr>
    </w:tbl>
    <w:p w14:paraId="547921D6" w14:textId="77777777" w:rsidR="005271C1" w:rsidRPr="005271C1" w:rsidRDefault="005271C1" w:rsidP="00AA4AEB">
      <w:pPr>
        <w:widowControl w:val="0"/>
        <w:spacing w:before="80" w:after="0" w:line="264" w:lineRule="auto"/>
        <w:ind w:firstLine="0"/>
        <w:rPr>
          <w:i/>
          <w:sz w:val="22"/>
          <w:szCs w:val="22"/>
        </w:rPr>
      </w:pPr>
      <w:r w:rsidRPr="005271C1">
        <w:rPr>
          <w:i/>
          <w:sz w:val="22"/>
          <w:szCs w:val="22"/>
        </w:rPr>
        <w:t>RR (95%CI)*:Derived from comprehensive multivariate regression analysis</w:t>
      </w:r>
    </w:p>
    <w:p w14:paraId="4613FC4A" w14:textId="77777777" w:rsidR="005271C1" w:rsidRPr="005271C1" w:rsidRDefault="005271C1" w:rsidP="00AA4AEB">
      <w:pPr>
        <w:pBdr>
          <w:top w:val="nil"/>
          <w:left w:val="nil"/>
          <w:bottom w:val="nil"/>
          <w:right w:val="nil"/>
          <w:between w:val="nil"/>
        </w:pBdr>
        <w:tabs>
          <w:tab w:val="left" w:pos="851"/>
        </w:tabs>
        <w:spacing w:before="80" w:after="0" w:line="264" w:lineRule="auto"/>
        <w:ind w:firstLine="0"/>
        <w:rPr>
          <w:sz w:val="22"/>
          <w:szCs w:val="22"/>
        </w:rPr>
      </w:pPr>
      <w:bookmarkStart w:id="95" w:name="_heading=h.1rf9gpq" w:colFirst="0" w:colLast="0"/>
      <w:bookmarkStart w:id="96" w:name="_Toc162447876"/>
      <w:bookmarkEnd w:id="95"/>
      <w:r w:rsidRPr="005271C1">
        <w:rPr>
          <w:sz w:val="22"/>
          <w:szCs w:val="22"/>
        </w:rPr>
        <w:t>The effectiveness of preventive intervention was 18.5%, after 12 months the effect of preventive intervention on zinc deficiency was clearly seen (p &lt; 0.001).</w:t>
      </w:r>
    </w:p>
    <w:p w14:paraId="11E61DD4" w14:textId="77777777" w:rsidR="00AA4AEB" w:rsidRDefault="00AA4AEB">
      <w:pPr>
        <w:spacing w:before="0" w:after="0"/>
        <w:ind w:firstLine="0"/>
        <w:jc w:val="left"/>
        <w:rPr>
          <w:b/>
          <w:color w:val="000000"/>
          <w:sz w:val="22"/>
          <w:szCs w:val="22"/>
        </w:rPr>
      </w:pPr>
      <w:r>
        <w:rPr>
          <w:b/>
          <w:color w:val="000000"/>
          <w:sz w:val="22"/>
          <w:szCs w:val="22"/>
        </w:rPr>
        <w:br w:type="page"/>
      </w:r>
    </w:p>
    <w:p w14:paraId="07C26BCB" w14:textId="1A824036" w:rsidR="005271C1" w:rsidRPr="005271C1" w:rsidRDefault="005271C1" w:rsidP="00C2767D">
      <w:pPr>
        <w:pBdr>
          <w:top w:val="nil"/>
          <w:left w:val="nil"/>
          <w:bottom w:val="nil"/>
          <w:right w:val="nil"/>
          <w:between w:val="nil"/>
        </w:pBdr>
        <w:tabs>
          <w:tab w:val="left" w:pos="851"/>
        </w:tabs>
        <w:spacing w:before="80" w:after="0"/>
        <w:ind w:firstLine="0"/>
        <w:jc w:val="center"/>
        <w:rPr>
          <w:b/>
          <w:color w:val="000000"/>
          <w:sz w:val="22"/>
          <w:szCs w:val="22"/>
        </w:rPr>
      </w:pPr>
      <w:r w:rsidRPr="005271C1">
        <w:rPr>
          <w:b/>
          <w:color w:val="000000"/>
          <w:sz w:val="22"/>
          <w:szCs w:val="22"/>
        </w:rPr>
        <w:lastRenderedPageBreak/>
        <w:t xml:space="preserve">Table 3.17. </w:t>
      </w:r>
      <w:bookmarkEnd w:id="96"/>
      <w:r w:rsidRPr="005271C1">
        <w:rPr>
          <w:b/>
          <w:color w:val="000000"/>
          <w:sz w:val="22"/>
          <w:szCs w:val="22"/>
        </w:rPr>
        <w:t>Efficiently aids in the remediation of zinc deficiency</w:t>
      </w:r>
    </w:p>
    <w:tbl>
      <w:tblPr>
        <w:tblW w:w="641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720"/>
        <w:gridCol w:w="2057"/>
        <w:gridCol w:w="1756"/>
        <w:gridCol w:w="882"/>
      </w:tblGrid>
      <w:tr w:rsidR="005271C1" w:rsidRPr="005271C1" w14:paraId="295140DA" w14:textId="77777777" w:rsidTr="00AA4AEB">
        <w:trPr>
          <w:cantSplit/>
          <w:trHeight w:val="441"/>
          <w:jc w:val="center"/>
        </w:trPr>
        <w:tc>
          <w:tcPr>
            <w:tcW w:w="1720" w:type="dxa"/>
            <w:vAlign w:val="center"/>
          </w:tcPr>
          <w:p w14:paraId="48ADF41B" w14:textId="77777777" w:rsidR="005271C1" w:rsidRPr="005271C1" w:rsidRDefault="005271C1" w:rsidP="00C2767D">
            <w:pPr>
              <w:tabs>
                <w:tab w:val="left" w:pos="660"/>
                <w:tab w:val="center" w:pos="4560"/>
              </w:tabs>
              <w:spacing w:before="40" w:after="0" w:line="240" w:lineRule="auto"/>
              <w:ind w:firstLine="0"/>
              <w:jc w:val="center"/>
              <w:rPr>
                <w:b/>
                <w:sz w:val="20"/>
                <w:szCs w:val="20"/>
              </w:rPr>
            </w:pPr>
            <w:r w:rsidRPr="005271C1">
              <w:rPr>
                <w:b/>
                <w:sz w:val="20"/>
                <w:szCs w:val="20"/>
              </w:rPr>
              <w:t>Index</w:t>
            </w:r>
          </w:p>
        </w:tc>
        <w:tc>
          <w:tcPr>
            <w:tcW w:w="2057" w:type="dxa"/>
            <w:vAlign w:val="center"/>
          </w:tcPr>
          <w:p w14:paraId="547A93D6" w14:textId="77777777" w:rsidR="005271C1" w:rsidRPr="005271C1" w:rsidRDefault="005271C1" w:rsidP="00C2767D">
            <w:pPr>
              <w:tabs>
                <w:tab w:val="left" w:pos="660"/>
                <w:tab w:val="center" w:pos="4560"/>
              </w:tabs>
              <w:spacing w:before="40" w:after="0" w:line="240" w:lineRule="auto"/>
              <w:ind w:firstLine="0"/>
              <w:jc w:val="center"/>
              <w:rPr>
                <w:b/>
                <w:sz w:val="20"/>
                <w:szCs w:val="20"/>
              </w:rPr>
            </w:pPr>
            <w:r w:rsidRPr="005271C1">
              <w:rPr>
                <w:b/>
                <w:sz w:val="20"/>
                <w:szCs w:val="20"/>
              </w:rPr>
              <w:t>Group intervention</w:t>
            </w:r>
          </w:p>
          <w:p w14:paraId="7D866563" w14:textId="77777777" w:rsidR="005271C1" w:rsidRPr="005271C1" w:rsidRDefault="005271C1" w:rsidP="00C2767D">
            <w:pPr>
              <w:tabs>
                <w:tab w:val="left" w:pos="660"/>
                <w:tab w:val="center" w:pos="4560"/>
              </w:tabs>
              <w:spacing w:before="40" w:after="0" w:line="240"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=124)</w:t>
            </w:r>
          </w:p>
        </w:tc>
        <w:tc>
          <w:tcPr>
            <w:tcW w:w="1756" w:type="dxa"/>
            <w:vAlign w:val="center"/>
          </w:tcPr>
          <w:p w14:paraId="27EC6F57" w14:textId="77777777" w:rsidR="005271C1" w:rsidRPr="005271C1" w:rsidRDefault="005271C1" w:rsidP="00C2767D">
            <w:pPr>
              <w:tabs>
                <w:tab w:val="left" w:pos="660"/>
                <w:tab w:val="center" w:pos="4560"/>
              </w:tabs>
              <w:spacing w:before="40" w:after="0" w:line="240" w:lineRule="auto"/>
              <w:ind w:firstLine="0"/>
              <w:jc w:val="center"/>
              <w:rPr>
                <w:b/>
                <w:sz w:val="20"/>
                <w:szCs w:val="20"/>
              </w:rPr>
            </w:pPr>
            <w:r w:rsidRPr="005271C1">
              <w:rPr>
                <w:b/>
                <w:sz w:val="20"/>
                <w:szCs w:val="20"/>
              </w:rPr>
              <w:t>Control group</w:t>
            </w:r>
          </w:p>
          <w:p w14:paraId="3478377F" w14:textId="77777777" w:rsidR="005271C1" w:rsidRPr="005271C1" w:rsidRDefault="005271C1" w:rsidP="00C2767D">
            <w:pPr>
              <w:tabs>
                <w:tab w:val="left" w:pos="660"/>
                <w:tab w:val="center" w:pos="4560"/>
              </w:tabs>
              <w:spacing w:before="40" w:after="0" w:line="240" w:lineRule="auto"/>
              <w:ind w:firstLine="0"/>
              <w:jc w:val="center"/>
              <w:rPr>
                <w:b/>
                <w:sz w:val="20"/>
                <w:szCs w:val="20"/>
              </w:rPr>
            </w:pPr>
            <w:r w:rsidRPr="005271C1">
              <w:rPr>
                <w:b/>
                <w:sz w:val="20"/>
                <w:szCs w:val="20"/>
              </w:rPr>
              <w:t>(</w:t>
            </w:r>
            <w:r w:rsidRPr="005271C1">
              <w:rPr>
                <w:b/>
                <w:i/>
                <w:sz w:val="20"/>
                <w:szCs w:val="20"/>
              </w:rPr>
              <w:t>n</w:t>
            </w:r>
            <w:r w:rsidRPr="005271C1">
              <w:rPr>
                <w:b/>
                <w:sz w:val="20"/>
                <w:szCs w:val="20"/>
              </w:rPr>
              <w:t>=113)</w:t>
            </w:r>
          </w:p>
        </w:tc>
        <w:tc>
          <w:tcPr>
            <w:tcW w:w="882" w:type="dxa"/>
            <w:vAlign w:val="center"/>
          </w:tcPr>
          <w:p w14:paraId="02F5C348" w14:textId="77777777" w:rsidR="005271C1" w:rsidRPr="005271C1" w:rsidRDefault="005271C1" w:rsidP="00C2767D">
            <w:pPr>
              <w:tabs>
                <w:tab w:val="left" w:pos="660"/>
                <w:tab w:val="center" w:pos="4560"/>
              </w:tabs>
              <w:spacing w:before="40" w:after="0" w:line="240" w:lineRule="auto"/>
              <w:ind w:firstLine="0"/>
              <w:jc w:val="center"/>
              <w:rPr>
                <w:b/>
                <w:i/>
                <w:sz w:val="20"/>
                <w:szCs w:val="20"/>
              </w:rPr>
            </w:pPr>
            <w:r w:rsidRPr="005271C1">
              <w:rPr>
                <w:b/>
                <w:i/>
                <w:sz w:val="20"/>
                <w:szCs w:val="20"/>
              </w:rPr>
              <w:t>p</w:t>
            </w:r>
          </w:p>
        </w:tc>
      </w:tr>
      <w:tr w:rsidR="005271C1" w:rsidRPr="005271C1" w14:paraId="4AF975EE" w14:textId="77777777" w:rsidTr="00AA4AEB">
        <w:trPr>
          <w:cantSplit/>
          <w:trHeight w:val="215"/>
          <w:jc w:val="center"/>
        </w:trPr>
        <w:tc>
          <w:tcPr>
            <w:tcW w:w="1720" w:type="dxa"/>
            <w:vAlign w:val="center"/>
          </w:tcPr>
          <w:p w14:paraId="2D31BEAB" w14:textId="77777777" w:rsidR="005271C1" w:rsidRPr="005271C1" w:rsidRDefault="005271C1" w:rsidP="00C2767D">
            <w:pPr>
              <w:tabs>
                <w:tab w:val="left" w:pos="660"/>
                <w:tab w:val="center" w:pos="4560"/>
              </w:tabs>
              <w:spacing w:before="40" w:after="0" w:line="240" w:lineRule="auto"/>
              <w:ind w:firstLine="0"/>
              <w:rPr>
                <w:sz w:val="20"/>
                <w:szCs w:val="20"/>
              </w:rPr>
            </w:pPr>
            <w:r w:rsidRPr="005271C1">
              <w:rPr>
                <w:sz w:val="20"/>
                <w:szCs w:val="20"/>
              </w:rPr>
              <w:t>Deficiency in zinc</w:t>
            </w:r>
          </w:p>
        </w:tc>
        <w:tc>
          <w:tcPr>
            <w:tcW w:w="2057" w:type="dxa"/>
            <w:vAlign w:val="center"/>
          </w:tcPr>
          <w:p w14:paraId="686C7DEF" w14:textId="77777777" w:rsidR="005271C1" w:rsidRPr="005271C1" w:rsidRDefault="005271C1" w:rsidP="00C2767D">
            <w:pPr>
              <w:spacing w:before="40" w:after="0" w:line="240" w:lineRule="auto"/>
              <w:ind w:firstLine="0"/>
              <w:jc w:val="center"/>
              <w:rPr>
                <w:sz w:val="20"/>
                <w:szCs w:val="20"/>
              </w:rPr>
            </w:pPr>
            <w:r w:rsidRPr="005271C1">
              <w:rPr>
                <w:sz w:val="20"/>
                <w:szCs w:val="20"/>
              </w:rPr>
              <w:t>22 (17,7%)</w:t>
            </w:r>
          </w:p>
        </w:tc>
        <w:tc>
          <w:tcPr>
            <w:tcW w:w="1756" w:type="dxa"/>
            <w:vAlign w:val="center"/>
          </w:tcPr>
          <w:p w14:paraId="25283588" w14:textId="77777777" w:rsidR="005271C1" w:rsidRPr="005271C1" w:rsidRDefault="005271C1" w:rsidP="00C2767D">
            <w:pPr>
              <w:spacing w:before="40" w:after="0" w:line="240" w:lineRule="auto"/>
              <w:ind w:firstLine="0"/>
              <w:jc w:val="center"/>
              <w:rPr>
                <w:sz w:val="20"/>
                <w:szCs w:val="20"/>
              </w:rPr>
            </w:pPr>
            <w:r w:rsidRPr="005271C1">
              <w:rPr>
                <w:sz w:val="20"/>
                <w:szCs w:val="20"/>
              </w:rPr>
              <w:t>55 (48,7%)</w:t>
            </w:r>
          </w:p>
        </w:tc>
        <w:tc>
          <w:tcPr>
            <w:tcW w:w="882" w:type="dxa"/>
            <w:vMerge w:val="restart"/>
            <w:vAlign w:val="center"/>
          </w:tcPr>
          <w:p w14:paraId="129A77FA" w14:textId="77777777" w:rsidR="005271C1" w:rsidRPr="005271C1" w:rsidRDefault="005271C1" w:rsidP="00C2767D">
            <w:pPr>
              <w:tabs>
                <w:tab w:val="left" w:pos="660"/>
                <w:tab w:val="center" w:pos="4560"/>
              </w:tabs>
              <w:spacing w:before="40" w:after="0" w:line="240" w:lineRule="auto"/>
              <w:ind w:firstLine="0"/>
              <w:jc w:val="center"/>
              <w:rPr>
                <w:sz w:val="20"/>
                <w:szCs w:val="20"/>
              </w:rPr>
            </w:pPr>
            <w:r w:rsidRPr="005271C1">
              <w:rPr>
                <w:sz w:val="20"/>
                <w:szCs w:val="20"/>
              </w:rPr>
              <w:t>&lt; 0,001</w:t>
            </w:r>
          </w:p>
        </w:tc>
      </w:tr>
      <w:tr w:rsidR="005271C1" w:rsidRPr="005271C1" w14:paraId="5AF89198" w14:textId="77777777" w:rsidTr="00AA4AEB">
        <w:trPr>
          <w:cantSplit/>
          <w:trHeight w:val="215"/>
          <w:jc w:val="center"/>
        </w:trPr>
        <w:tc>
          <w:tcPr>
            <w:tcW w:w="1720" w:type="dxa"/>
            <w:vAlign w:val="center"/>
          </w:tcPr>
          <w:p w14:paraId="5F2E0992" w14:textId="77777777" w:rsidR="005271C1" w:rsidRPr="005271C1" w:rsidRDefault="005271C1" w:rsidP="00C2767D">
            <w:pPr>
              <w:tabs>
                <w:tab w:val="left" w:pos="660"/>
                <w:tab w:val="center" w:pos="4560"/>
              </w:tabs>
              <w:spacing w:before="40" w:after="0" w:line="240" w:lineRule="auto"/>
              <w:ind w:firstLine="0"/>
              <w:jc w:val="left"/>
              <w:rPr>
                <w:sz w:val="20"/>
                <w:szCs w:val="20"/>
              </w:rPr>
            </w:pPr>
            <w:r w:rsidRPr="005271C1">
              <w:rPr>
                <w:sz w:val="20"/>
                <w:szCs w:val="20"/>
              </w:rPr>
              <w:t>Absence of zinc deficiency</w:t>
            </w:r>
          </w:p>
        </w:tc>
        <w:tc>
          <w:tcPr>
            <w:tcW w:w="2057" w:type="dxa"/>
            <w:vAlign w:val="center"/>
          </w:tcPr>
          <w:p w14:paraId="04320547" w14:textId="77777777" w:rsidR="005271C1" w:rsidRPr="005271C1" w:rsidRDefault="005271C1" w:rsidP="00C2767D">
            <w:pPr>
              <w:spacing w:before="40" w:after="0" w:line="240" w:lineRule="auto"/>
              <w:ind w:firstLine="0"/>
              <w:jc w:val="center"/>
              <w:rPr>
                <w:sz w:val="20"/>
                <w:szCs w:val="20"/>
              </w:rPr>
            </w:pPr>
            <w:r w:rsidRPr="005271C1">
              <w:rPr>
                <w:sz w:val="20"/>
                <w:szCs w:val="20"/>
              </w:rPr>
              <w:t>102 (82,3%)</w:t>
            </w:r>
          </w:p>
        </w:tc>
        <w:tc>
          <w:tcPr>
            <w:tcW w:w="1756" w:type="dxa"/>
            <w:vAlign w:val="center"/>
          </w:tcPr>
          <w:p w14:paraId="0E01231A" w14:textId="77777777" w:rsidR="005271C1" w:rsidRPr="005271C1" w:rsidRDefault="005271C1" w:rsidP="00C2767D">
            <w:pPr>
              <w:spacing w:before="40" w:after="0" w:line="240" w:lineRule="auto"/>
              <w:ind w:firstLine="0"/>
              <w:jc w:val="center"/>
              <w:rPr>
                <w:sz w:val="20"/>
                <w:szCs w:val="20"/>
              </w:rPr>
            </w:pPr>
            <w:r w:rsidRPr="005271C1">
              <w:rPr>
                <w:sz w:val="20"/>
                <w:szCs w:val="20"/>
              </w:rPr>
              <w:t>58 (51,3%)</w:t>
            </w:r>
          </w:p>
        </w:tc>
        <w:tc>
          <w:tcPr>
            <w:tcW w:w="882" w:type="dxa"/>
            <w:vMerge/>
            <w:vAlign w:val="center"/>
          </w:tcPr>
          <w:p w14:paraId="5CAC59A9" w14:textId="77777777" w:rsidR="005271C1" w:rsidRPr="005271C1" w:rsidRDefault="005271C1" w:rsidP="00C2767D">
            <w:pPr>
              <w:widowControl w:val="0"/>
              <w:pBdr>
                <w:top w:val="nil"/>
                <w:left w:val="nil"/>
                <w:bottom w:val="nil"/>
                <w:right w:val="nil"/>
                <w:between w:val="nil"/>
              </w:pBdr>
              <w:spacing w:before="40" w:after="0" w:line="240" w:lineRule="auto"/>
              <w:ind w:firstLine="0"/>
              <w:rPr>
                <w:sz w:val="20"/>
                <w:szCs w:val="20"/>
              </w:rPr>
            </w:pPr>
          </w:p>
        </w:tc>
      </w:tr>
      <w:tr w:rsidR="005271C1" w:rsidRPr="005271C1" w14:paraId="35E93C54" w14:textId="77777777" w:rsidTr="00AA4AEB">
        <w:trPr>
          <w:cantSplit/>
          <w:trHeight w:val="225"/>
          <w:jc w:val="center"/>
        </w:trPr>
        <w:tc>
          <w:tcPr>
            <w:tcW w:w="1720" w:type="dxa"/>
            <w:vAlign w:val="center"/>
          </w:tcPr>
          <w:p w14:paraId="0CF64EF6" w14:textId="77777777" w:rsidR="005271C1" w:rsidRPr="005271C1" w:rsidRDefault="005271C1" w:rsidP="00C2767D">
            <w:pPr>
              <w:spacing w:before="40" w:after="0" w:line="240" w:lineRule="auto"/>
              <w:ind w:firstLine="0"/>
              <w:rPr>
                <w:sz w:val="20"/>
                <w:szCs w:val="20"/>
              </w:rPr>
            </w:pPr>
            <w:r w:rsidRPr="005271C1">
              <w:rPr>
                <w:sz w:val="20"/>
                <w:szCs w:val="20"/>
              </w:rPr>
              <w:t>ARR% (95%CI)</w:t>
            </w:r>
          </w:p>
        </w:tc>
        <w:tc>
          <w:tcPr>
            <w:tcW w:w="3813" w:type="dxa"/>
            <w:gridSpan w:val="2"/>
            <w:vAlign w:val="center"/>
          </w:tcPr>
          <w:p w14:paraId="603FE591" w14:textId="77777777" w:rsidR="005271C1" w:rsidRPr="005271C1" w:rsidRDefault="005271C1" w:rsidP="00C2767D">
            <w:pPr>
              <w:tabs>
                <w:tab w:val="left" w:pos="660"/>
                <w:tab w:val="center" w:pos="4560"/>
              </w:tabs>
              <w:spacing w:before="40" w:after="0" w:line="240" w:lineRule="auto"/>
              <w:ind w:firstLine="0"/>
              <w:jc w:val="center"/>
              <w:rPr>
                <w:sz w:val="20"/>
                <w:szCs w:val="20"/>
              </w:rPr>
            </w:pPr>
            <w:r w:rsidRPr="005271C1">
              <w:rPr>
                <w:sz w:val="20"/>
                <w:szCs w:val="20"/>
              </w:rPr>
              <w:t>31,0 (19,5 ; 42,3)</w:t>
            </w:r>
          </w:p>
        </w:tc>
        <w:tc>
          <w:tcPr>
            <w:tcW w:w="882" w:type="dxa"/>
            <w:vAlign w:val="center"/>
          </w:tcPr>
          <w:p w14:paraId="0E56E058" w14:textId="77777777" w:rsidR="005271C1" w:rsidRPr="005271C1" w:rsidRDefault="005271C1" w:rsidP="00C2767D">
            <w:pPr>
              <w:tabs>
                <w:tab w:val="left" w:pos="660"/>
                <w:tab w:val="center" w:pos="4560"/>
              </w:tabs>
              <w:spacing w:before="40" w:after="0" w:line="240" w:lineRule="auto"/>
              <w:ind w:firstLine="0"/>
              <w:jc w:val="center"/>
              <w:rPr>
                <w:sz w:val="20"/>
                <w:szCs w:val="20"/>
              </w:rPr>
            </w:pPr>
          </w:p>
        </w:tc>
      </w:tr>
      <w:tr w:rsidR="005271C1" w:rsidRPr="005271C1" w14:paraId="5F7750B7" w14:textId="77777777" w:rsidTr="00AA4AEB">
        <w:trPr>
          <w:cantSplit/>
          <w:trHeight w:val="215"/>
          <w:jc w:val="center"/>
        </w:trPr>
        <w:tc>
          <w:tcPr>
            <w:tcW w:w="1720" w:type="dxa"/>
            <w:vAlign w:val="center"/>
          </w:tcPr>
          <w:p w14:paraId="4FBC2A5F" w14:textId="77777777" w:rsidR="005271C1" w:rsidRPr="005271C1" w:rsidRDefault="005271C1" w:rsidP="00C2767D">
            <w:pPr>
              <w:spacing w:before="40" w:after="0" w:line="240" w:lineRule="auto"/>
              <w:ind w:firstLine="0"/>
              <w:rPr>
                <w:sz w:val="20"/>
                <w:szCs w:val="20"/>
              </w:rPr>
            </w:pPr>
            <w:r w:rsidRPr="005271C1">
              <w:rPr>
                <w:sz w:val="20"/>
                <w:szCs w:val="20"/>
              </w:rPr>
              <w:t>NNT (95%CI)</w:t>
            </w:r>
          </w:p>
        </w:tc>
        <w:tc>
          <w:tcPr>
            <w:tcW w:w="3813" w:type="dxa"/>
            <w:gridSpan w:val="2"/>
            <w:vAlign w:val="center"/>
          </w:tcPr>
          <w:p w14:paraId="00B25FC6" w14:textId="77777777" w:rsidR="005271C1" w:rsidRPr="005271C1" w:rsidRDefault="005271C1" w:rsidP="00C2767D">
            <w:pPr>
              <w:tabs>
                <w:tab w:val="left" w:pos="660"/>
                <w:tab w:val="center" w:pos="4560"/>
              </w:tabs>
              <w:spacing w:before="40" w:after="0" w:line="240" w:lineRule="auto"/>
              <w:ind w:firstLine="0"/>
              <w:jc w:val="center"/>
              <w:rPr>
                <w:sz w:val="20"/>
                <w:szCs w:val="20"/>
              </w:rPr>
            </w:pPr>
            <w:r w:rsidRPr="005271C1">
              <w:rPr>
                <w:sz w:val="20"/>
                <w:szCs w:val="20"/>
              </w:rPr>
              <w:t>1,3 (1,2 ; 1,5)</w:t>
            </w:r>
          </w:p>
        </w:tc>
        <w:tc>
          <w:tcPr>
            <w:tcW w:w="882" w:type="dxa"/>
            <w:vAlign w:val="center"/>
          </w:tcPr>
          <w:p w14:paraId="5610D990" w14:textId="77777777" w:rsidR="005271C1" w:rsidRPr="005271C1" w:rsidRDefault="005271C1" w:rsidP="00C2767D">
            <w:pPr>
              <w:tabs>
                <w:tab w:val="left" w:pos="660"/>
                <w:tab w:val="center" w:pos="4560"/>
              </w:tabs>
              <w:spacing w:before="40" w:after="0" w:line="240" w:lineRule="auto"/>
              <w:ind w:firstLine="0"/>
              <w:jc w:val="center"/>
              <w:rPr>
                <w:sz w:val="20"/>
                <w:szCs w:val="20"/>
              </w:rPr>
            </w:pPr>
          </w:p>
        </w:tc>
      </w:tr>
      <w:tr w:rsidR="005271C1" w:rsidRPr="005271C1" w14:paraId="556DE738" w14:textId="77777777" w:rsidTr="00AA4AEB">
        <w:trPr>
          <w:cantSplit/>
          <w:trHeight w:val="215"/>
          <w:jc w:val="center"/>
        </w:trPr>
        <w:tc>
          <w:tcPr>
            <w:tcW w:w="1720" w:type="dxa"/>
            <w:vAlign w:val="center"/>
          </w:tcPr>
          <w:p w14:paraId="7F6054E4" w14:textId="77777777" w:rsidR="005271C1" w:rsidRPr="005271C1" w:rsidRDefault="005271C1" w:rsidP="00C2767D">
            <w:pPr>
              <w:spacing w:before="40" w:after="0" w:line="240" w:lineRule="auto"/>
              <w:ind w:firstLine="0"/>
              <w:rPr>
                <w:sz w:val="20"/>
                <w:szCs w:val="20"/>
              </w:rPr>
            </w:pPr>
            <w:r w:rsidRPr="005271C1">
              <w:rPr>
                <w:sz w:val="20"/>
                <w:szCs w:val="20"/>
              </w:rPr>
              <w:t>RR (95%CI)</w:t>
            </w:r>
          </w:p>
        </w:tc>
        <w:tc>
          <w:tcPr>
            <w:tcW w:w="3813" w:type="dxa"/>
            <w:gridSpan w:val="2"/>
            <w:vAlign w:val="center"/>
          </w:tcPr>
          <w:p w14:paraId="2DA5BBEB" w14:textId="77777777" w:rsidR="005271C1" w:rsidRPr="005271C1" w:rsidRDefault="005271C1" w:rsidP="00C2767D">
            <w:pPr>
              <w:spacing w:before="40" w:after="0" w:line="240" w:lineRule="auto"/>
              <w:ind w:firstLine="0"/>
              <w:jc w:val="center"/>
              <w:rPr>
                <w:sz w:val="20"/>
                <w:szCs w:val="20"/>
              </w:rPr>
            </w:pPr>
            <w:r w:rsidRPr="005271C1">
              <w:rPr>
                <w:sz w:val="20"/>
                <w:szCs w:val="20"/>
              </w:rPr>
              <w:t>0,36 (</w:t>
            </w:r>
            <w:r w:rsidRPr="005271C1">
              <w:rPr>
                <w:sz w:val="20"/>
                <w:szCs w:val="20"/>
                <w:highlight w:val="white"/>
              </w:rPr>
              <w:t>0,24 ; 0,56)</w:t>
            </w:r>
          </w:p>
        </w:tc>
        <w:tc>
          <w:tcPr>
            <w:tcW w:w="882" w:type="dxa"/>
            <w:vAlign w:val="center"/>
          </w:tcPr>
          <w:p w14:paraId="4A270169" w14:textId="77777777" w:rsidR="005271C1" w:rsidRPr="005271C1" w:rsidRDefault="005271C1" w:rsidP="00C2767D">
            <w:pPr>
              <w:tabs>
                <w:tab w:val="left" w:pos="660"/>
                <w:tab w:val="center" w:pos="4560"/>
              </w:tabs>
              <w:spacing w:before="40" w:after="0" w:line="240" w:lineRule="auto"/>
              <w:ind w:firstLine="0"/>
              <w:jc w:val="center"/>
              <w:rPr>
                <w:sz w:val="20"/>
                <w:szCs w:val="20"/>
              </w:rPr>
            </w:pPr>
            <w:r w:rsidRPr="005271C1">
              <w:rPr>
                <w:sz w:val="20"/>
                <w:szCs w:val="20"/>
              </w:rPr>
              <w:t>&lt; 0,001</w:t>
            </w:r>
          </w:p>
        </w:tc>
      </w:tr>
      <w:tr w:rsidR="005271C1" w:rsidRPr="005271C1" w14:paraId="08B6FD81" w14:textId="77777777" w:rsidTr="00AA4AEB">
        <w:trPr>
          <w:cantSplit/>
          <w:trHeight w:val="225"/>
          <w:jc w:val="center"/>
        </w:trPr>
        <w:tc>
          <w:tcPr>
            <w:tcW w:w="1720" w:type="dxa"/>
            <w:vAlign w:val="center"/>
          </w:tcPr>
          <w:p w14:paraId="744C3385" w14:textId="77777777" w:rsidR="005271C1" w:rsidRPr="005271C1" w:rsidRDefault="005271C1" w:rsidP="00C2767D">
            <w:pPr>
              <w:spacing w:before="40" w:after="0" w:line="240" w:lineRule="auto"/>
              <w:ind w:firstLine="0"/>
              <w:rPr>
                <w:sz w:val="20"/>
                <w:szCs w:val="20"/>
              </w:rPr>
            </w:pPr>
            <w:r w:rsidRPr="005271C1">
              <w:rPr>
                <w:sz w:val="20"/>
                <w:szCs w:val="20"/>
              </w:rPr>
              <w:t>RR (95%CI)*</w:t>
            </w:r>
          </w:p>
        </w:tc>
        <w:tc>
          <w:tcPr>
            <w:tcW w:w="3813" w:type="dxa"/>
            <w:gridSpan w:val="2"/>
            <w:vAlign w:val="center"/>
          </w:tcPr>
          <w:p w14:paraId="2A616FE7" w14:textId="77777777" w:rsidR="005271C1" w:rsidRPr="005271C1" w:rsidRDefault="005271C1" w:rsidP="00C2767D">
            <w:pPr>
              <w:spacing w:before="40" w:after="0" w:line="240" w:lineRule="auto"/>
              <w:ind w:firstLine="0"/>
              <w:jc w:val="center"/>
              <w:rPr>
                <w:sz w:val="20"/>
                <w:szCs w:val="20"/>
              </w:rPr>
            </w:pPr>
            <w:r w:rsidRPr="005271C1">
              <w:rPr>
                <w:sz w:val="20"/>
                <w:szCs w:val="20"/>
              </w:rPr>
              <w:t>0,14 (0,07 ; 0,30)</w:t>
            </w:r>
          </w:p>
        </w:tc>
        <w:tc>
          <w:tcPr>
            <w:tcW w:w="882" w:type="dxa"/>
            <w:vAlign w:val="center"/>
          </w:tcPr>
          <w:p w14:paraId="770EAAAF" w14:textId="77777777" w:rsidR="005271C1" w:rsidRPr="005271C1" w:rsidRDefault="005271C1" w:rsidP="00C2767D">
            <w:pPr>
              <w:tabs>
                <w:tab w:val="left" w:pos="660"/>
                <w:tab w:val="center" w:pos="4560"/>
              </w:tabs>
              <w:spacing w:before="40" w:after="0" w:line="240" w:lineRule="auto"/>
              <w:ind w:firstLine="0"/>
              <w:jc w:val="center"/>
              <w:rPr>
                <w:sz w:val="20"/>
                <w:szCs w:val="20"/>
              </w:rPr>
            </w:pPr>
            <w:r w:rsidRPr="005271C1">
              <w:rPr>
                <w:sz w:val="20"/>
                <w:szCs w:val="20"/>
              </w:rPr>
              <w:t>&lt; 0,001</w:t>
            </w:r>
          </w:p>
        </w:tc>
      </w:tr>
    </w:tbl>
    <w:p w14:paraId="6F27F023" w14:textId="77777777" w:rsidR="005271C1" w:rsidRPr="005271C1" w:rsidRDefault="005271C1" w:rsidP="00AA4AEB">
      <w:pPr>
        <w:widowControl w:val="0"/>
        <w:spacing w:before="80" w:after="0" w:line="240" w:lineRule="auto"/>
        <w:ind w:firstLine="0"/>
        <w:rPr>
          <w:i/>
          <w:sz w:val="22"/>
          <w:szCs w:val="22"/>
        </w:rPr>
      </w:pPr>
      <w:r w:rsidRPr="005271C1">
        <w:rPr>
          <w:i/>
          <w:sz w:val="22"/>
          <w:szCs w:val="22"/>
        </w:rPr>
        <w:t>RR (95%CI)*:</w:t>
      </w:r>
      <w:r w:rsidRPr="005271C1">
        <w:t xml:space="preserve"> </w:t>
      </w:r>
      <w:r w:rsidRPr="005271C1">
        <w:rPr>
          <w:i/>
          <w:sz w:val="22"/>
          <w:szCs w:val="22"/>
        </w:rPr>
        <w:t>Derived from comprehensive multivariate regression analysis</w:t>
      </w:r>
    </w:p>
    <w:p w14:paraId="6A346A58" w14:textId="77777777" w:rsidR="005271C1" w:rsidRPr="005271C1" w:rsidRDefault="005271C1" w:rsidP="00AA4AEB">
      <w:pPr>
        <w:widowControl w:val="0"/>
        <w:pBdr>
          <w:top w:val="nil"/>
          <w:left w:val="nil"/>
          <w:bottom w:val="nil"/>
          <w:right w:val="nil"/>
          <w:between w:val="nil"/>
        </w:pBdr>
        <w:spacing w:before="80" w:after="0" w:line="240" w:lineRule="auto"/>
        <w:ind w:firstLine="0"/>
        <w:rPr>
          <w:sz w:val="22"/>
          <w:szCs w:val="22"/>
        </w:rPr>
      </w:pPr>
      <w:bookmarkStart w:id="97" w:name="_Toc162447399"/>
      <w:r w:rsidRPr="005271C1">
        <w:rPr>
          <w:sz w:val="22"/>
          <w:szCs w:val="22"/>
        </w:rPr>
        <w:t>As a result, after 12 months, the effect of therapeutic intervention on zinc deficiency was clearly seen (p &lt; 0.001).</w:t>
      </w:r>
    </w:p>
    <w:p w14:paraId="77E0A714" w14:textId="5932EAA4" w:rsidR="005271C1" w:rsidRPr="005271C1" w:rsidRDefault="005271C1" w:rsidP="00AA4AEB">
      <w:pPr>
        <w:widowControl w:val="0"/>
        <w:pBdr>
          <w:top w:val="nil"/>
          <w:left w:val="nil"/>
          <w:bottom w:val="nil"/>
          <w:right w:val="nil"/>
          <w:between w:val="nil"/>
        </w:pBdr>
        <w:spacing w:before="0" w:after="0" w:line="240" w:lineRule="auto"/>
        <w:ind w:firstLine="0"/>
        <w:rPr>
          <w:b/>
          <w:color w:val="000000"/>
          <w:sz w:val="22"/>
          <w:szCs w:val="22"/>
        </w:rPr>
      </w:pPr>
      <w:r w:rsidRPr="005271C1">
        <w:rPr>
          <w:b/>
          <w:color w:val="000000"/>
          <w:sz w:val="22"/>
          <w:szCs w:val="22"/>
        </w:rPr>
        <w:t xml:space="preserve">3.4. </w:t>
      </w:r>
      <w:bookmarkEnd w:id="97"/>
      <w:r w:rsidRPr="005271C1">
        <w:rPr>
          <w:b/>
          <w:color w:val="000000"/>
          <w:sz w:val="22"/>
          <w:szCs w:val="22"/>
        </w:rPr>
        <w:t>Assessing the efficacy of an intervention on the body composition of children aged 6-11 months, employing the stable isotope technique.</w:t>
      </w:r>
    </w:p>
    <w:p w14:paraId="0076A6CD" w14:textId="77777777" w:rsidR="005271C1" w:rsidRPr="005271C1" w:rsidRDefault="005271C1" w:rsidP="00AA4AEB">
      <w:pPr>
        <w:pBdr>
          <w:top w:val="nil"/>
          <w:left w:val="nil"/>
          <w:bottom w:val="nil"/>
          <w:right w:val="nil"/>
          <w:between w:val="nil"/>
        </w:pBdr>
        <w:tabs>
          <w:tab w:val="left" w:pos="851"/>
        </w:tabs>
        <w:spacing w:before="0" w:after="0" w:line="240" w:lineRule="auto"/>
        <w:ind w:firstLine="0"/>
        <w:jc w:val="center"/>
        <w:rPr>
          <w:b/>
          <w:color w:val="000000"/>
          <w:sz w:val="22"/>
          <w:szCs w:val="22"/>
        </w:rPr>
      </w:pPr>
      <w:bookmarkStart w:id="98" w:name="_Toc162447877"/>
      <w:r w:rsidRPr="005271C1">
        <w:rPr>
          <w:b/>
          <w:color w:val="000000"/>
          <w:sz w:val="22"/>
          <w:szCs w:val="22"/>
        </w:rPr>
        <w:t xml:space="preserve">Table 3.18. </w:t>
      </w:r>
      <w:bookmarkEnd w:id="98"/>
      <w:r w:rsidRPr="005271C1">
        <w:rPr>
          <w:b/>
          <w:color w:val="000000"/>
          <w:sz w:val="22"/>
          <w:szCs w:val="22"/>
        </w:rPr>
        <w:t>Alteration in the FFM composition of the child's body following intervention</w:t>
      </w:r>
    </w:p>
    <w:tbl>
      <w:tblPr>
        <w:tblW w:w="6237"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946"/>
        <w:gridCol w:w="1456"/>
        <w:gridCol w:w="1376"/>
        <w:gridCol w:w="669"/>
        <w:gridCol w:w="790"/>
      </w:tblGrid>
      <w:tr w:rsidR="005271C1" w:rsidRPr="005271C1" w14:paraId="4CB2DB3B" w14:textId="77777777" w:rsidTr="001D2C7F">
        <w:trPr>
          <w:cantSplit/>
          <w:trHeight w:val="245"/>
          <w:tblHeader/>
          <w:jc w:val="center"/>
        </w:trPr>
        <w:tc>
          <w:tcPr>
            <w:tcW w:w="1946" w:type="dxa"/>
            <w:shd w:val="clear" w:color="auto" w:fill="auto"/>
            <w:vAlign w:val="center"/>
          </w:tcPr>
          <w:p w14:paraId="62E9B5C0" w14:textId="77777777" w:rsidR="005271C1" w:rsidRPr="005271C1" w:rsidRDefault="005271C1" w:rsidP="00AA4AEB">
            <w:pPr>
              <w:tabs>
                <w:tab w:val="left" w:pos="660"/>
                <w:tab w:val="center" w:pos="4560"/>
              </w:tabs>
              <w:spacing w:before="0" w:after="0" w:line="240" w:lineRule="auto"/>
              <w:ind w:firstLine="0"/>
              <w:rPr>
                <w:b/>
                <w:color w:val="000000"/>
                <w:sz w:val="18"/>
                <w:szCs w:val="18"/>
              </w:rPr>
            </w:pPr>
            <w:r w:rsidRPr="005271C1">
              <w:rPr>
                <w:b/>
                <w:color w:val="000000"/>
                <w:sz w:val="18"/>
                <w:szCs w:val="18"/>
              </w:rPr>
              <w:t>Index</w:t>
            </w:r>
          </w:p>
        </w:tc>
        <w:tc>
          <w:tcPr>
            <w:tcW w:w="1456" w:type="dxa"/>
            <w:shd w:val="clear" w:color="auto" w:fill="auto"/>
            <w:vAlign w:val="center"/>
          </w:tcPr>
          <w:p w14:paraId="3AEE7831"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Group intervention</w:t>
            </w:r>
          </w:p>
        </w:tc>
        <w:tc>
          <w:tcPr>
            <w:tcW w:w="1376" w:type="dxa"/>
            <w:shd w:val="clear" w:color="auto" w:fill="auto"/>
            <w:vAlign w:val="center"/>
          </w:tcPr>
          <w:p w14:paraId="6985D540"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Control group</w:t>
            </w:r>
          </w:p>
        </w:tc>
        <w:tc>
          <w:tcPr>
            <w:tcW w:w="669" w:type="dxa"/>
            <w:shd w:val="clear" w:color="auto" w:fill="auto"/>
            <w:vAlign w:val="center"/>
          </w:tcPr>
          <w:p w14:paraId="4E52F634" w14:textId="77777777" w:rsidR="005271C1" w:rsidRPr="005271C1" w:rsidRDefault="005271C1" w:rsidP="00AA4AEB">
            <w:pPr>
              <w:tabs>
                <w:tab w:val="left" w:pos="660"/>
                <w:tab w:val="center" w:pos="4560"/>
              </w:tabs>
              <w:spacing w:before="0" w:after="0" w:line="240" w:lineRule="auto"/>
              <w:ind w:firstLine="0"/>
              <w:jc w:val="center"/>
              <w:rPr>
                <w:b/>
                <w:i/>
                <w:color w:val="000000"/>
                <w:sz w:val="18"/>
                <w:szCs w:val="18"/>
              </w:rPr>
            </w:pPr>
            <w:r w:rsidRPr="005271C1">
              <w:rPr>
                <w:b/>
                <w:color w:val="000000"/>
                <w:sz w:val="18"/>
                <w:szCs w:val="18"/>
              </w:rPr>
              <w:t>CT-C</w:t>
            </w:r>
          </w:p>
        </w:tc>
        <w:tc>
          <w:tcPr>
            <w:tcW w:w="790" w:type="dxa"/>
            <w:shd w:val="clear" w:color="auto" w:fill="auto"/>
            <w:vAlign w:val="center"/>
          </w:tcPr>
          <w:p w14:paraId="5FBC0FB1" w14:textId="77777777" w:rsidR="005271C1" w:rsidRPr="005271C1" w:rsidRDefault="005271C1" w:rsidP="00AA4AEB">
            <w:pPr>
              <w:tabs>
                <w:tab w:val="left" w:pos="660"/>
                <w:tab w:val="center" w:pos="4560"/>
              </w:tabs>
              <w:spacing w:before="0" w:after="0" w:line="240" w:lineRule="auto"/>
              <w:ind w:firstLine="0"/>
              <w:jc w:val="center"/>
              <w:rPr>
                <w:b/>
                <w:i/>
                <w:color w:val="000000"/>
                <w:sz w:val="18"/>
                <w:szCs w:val="18"/>
              </w:rPr>
            </w:pPr>
            <w:r w:rsidRPr="005271C1">
              <w:rPr>
                <w:b/>
                <w:i/>
                <w:color w:val="000000"/>
                <w:sz w:val="18"/>
                <w:szCs w:val="18"/>
              </w:rPr>
              <w:t>p</w:t>
            </w:r>
            <w:r w:rsidRPr="005271C1">
              <w:rPr>
                <w:b/>
                <w:i/>
                <w:color w:val="000000"/>
                <w:sz w:val="18"/>
                <w:szCs w:val="18"/>
                <w:vertAlign w:val="superscript"/>
              </w:rPr>
              <w:t>a</w:t>
            </w:r>
          </w:p>
        </w:tc>
      </w:tr>
      <w:tr w:rsidR="005271C1" w:rsidRPr="005271C1" w14:paraId="53A106F0" w14:textId="77777777" w:rsidTr="001D2C7F">
        <w:trPr>
          <w:cantSplit/>
          <w:trHeight w:val="245"/>
          <w:jc w:val="center"/>
        </w:trPr>
        <w:tc>
          <w:tcPr>
            <w:tcW w:w="4778" w:type="dxa"/>
            <w:gridSpan w:val="3"/>
            <w:shd w:val="clear" w:color="auto" w:fill="auto"/>
            <w:vAlign w:val="center"/>
          </w:tcPr>
          <w:p w14:paraId="04914FC9" w14:textId="42BA8567" w:rsidR="005271C1" w:rsidRPr="005271C1" w:rsidRDefault="005271C1" w:rsidP="00AA4AEB">
            <w:pPr>
              <w:tabs>
                <w:tab w:val="left" w:pos="660"/>
                <w:tab w:val="center" w:pos="4560"/>
              </w:tabs>
              <w:spacing w:before="0" w:after="0" w:line="240" w:lineRule="auto"/>
              <w:ind w:firstLine="0"/>
              <w:rPr>
                <w:i/>
                <w:color w:val="000000"/>
                <w:sz w:val="18"/>
                <w:szCs w:val="18"/>
              </w:rPr>
            </w:pPr>
            <w:r w:rsidRPr="005271C1">
              <w:rPr>
                <w:b/>
                <w:i/>
                <w:color w:val="000000"/>
                <w:sz w:val="18"/>
                <w:szCs w:val="18"/>
              </w:rPr>
              <w:t>After 6 months intervention (kg)</w:t>
            </w:r>
            <w:r w:rsidRPr="005271C1">
              <w:rPr>
                <w:b/>
                <w:color w:val="000000"/>
                <w:sz w:val="18"/>
                <w:szCs w:val="18"/>
              </w:rPr>
              <w:t xml:space="preserve">     (</w:t>
            </w:r>
            <w:r w:rsidRPr="005271C1">
              <w:rPr>
                <w:b/>
                <w:i/>
                <w:color w:val="000000"/>
                <w:sz w:val="18"/>
                <w:szCs w:val="18"/>
              </w:rPr>
              <w:t>n</w:t>
            </w:r>
            <w:r w:rsidR="00AA4AEB">
              <w:rPr>
                <w:b/>
                <w:color w:val="000000"/>
                <w:sz w:val="18"/>
                <w:szCs w:val="18"/>
              </w:rPr>
              <w:t>=70</w:t>
            </w:r>
            <w:r w:rsidRPr="005271C1">
              <w:rPr>
                <w:b/>
                <w:color w:val="000000"/>
                <w:sz w:val="18"/>
                <w:szCs w:val="18"/>
              </w:rPr>
              <w:t>)                    (</w:t>
            </w:r>
            <w:r w:rsidRPr="005271C1">
              <w:rPr>
                <w:b/>
                <w:i/>
                <w:color w:val="000000"/>
                <w:sz w:val="18"/>
                <w:szCs w:val="18"/>
              </w:rPr>
              <w:t>n</w:t>
            </w:r>
            <w:r w:rsidRPr="005271C1">
              <w:rPr>
                <w:b/>
                <w:color w:val="000000"/>
                <w:sz w:val="18"/>
                <w:szCs w:val="18"/>
              </w:rPr>
              <w:t>=68)</w:t>
            </w:r>
          </w:p>
        </w:tc>
        <w:tc>
          <w:tcPr>
            <w:tcW w:w="669" w:type="dxa"/>
            <w:shd w:val="clear" w:color="auto" w:fill="auto"/>
          </w:tcPr>
          <w:p w14:paraId="55AE9454" w14:textId="77777777" w:rsidR="005271C1" w:rsidRPr="005271C1" w:rsidRDefault="005271C1" w:rsidP="00AA4AEB">
            <w:pPr>
              <w:tabs>
                <w:tab w:val="left" w:pos="660"/>
                <w:tab w:val="center" w:pos="4560"/>
              </w:tabs>
              <w:spacing w:before="0" w:after="0" w:line="240" w:lineRule="auto"/>
              <w:ind w:firstLine="0"/>
              <w:rPr>
                <w:color w:val="000000"/>
                <w:sz w:val="18"/>
                <w:szCs w:val="18"/>
              </w:rPr>
            </w:pPr>
          </w:p>
        </w:tc>
        <w:tc>
          <w:tcPr>
            <w:tcW w:w="790" w:type="dxa"/>
            <w:shd w:val="clear" w:color="auto" w:fill="auto"/>
            <w:vAlign w:val="center"/>
          </w:tcPr>
          <w:p w14:paraId="257D5134" w14:textId="77777777" w:rsidR="005271C1" w:rsidRPr="005271C1" w:rsidRDefault="005271C1" w:rsidP="00AA4AEB">
            <w:pPr>
              <w:tabs>
                <w:tab w:val="left" w:pos="660"/>
                <w:tab w:val="center" w:pos="4560"/>
              </w:tabs>
              <w:spacing w:before="0" w:after="0" w:line="240" w:lineRule="auto"/>
              <w:ind w:firstLine="0"/>
              <w:rPr>
                <w:color w:val="000000"/>
                <w:sz w:val="18"/>
                <w:szCs w:val="18"/>
              </w:rPr>
            </w:pPr>
          </w:p>
        </w:tc>
      </w:tr>
      <w:tr w:rsidR="005271C1" w:rsidRPr="005271C1" w14:paraId="33709D44" w14:textId="77777777" w:rsidTr="001D2C7F">
        <w:trPr>
          <w:cantSplit/>
          <w:trHeight w:val="258"/>
          <w:jc w:val="center"/>
        </w:trPr>
        <w:tc>
          <w:tcPr>
            <w:tcW w:w="1946" w:type="dxa"/>
            <w:shd w:val="clear" w:color="auto" w:fill="auto"/>
            <w:vAlign w:val="center"/>
          </w:tcPr>
          <w:p w14:paraId="6394173A" w14:textId="77777777" w:rsidR="005271C1" w:rsidRPr="005271C1" w:rsidRDefault="005271C1" w:rsidP="00AA4AEB">
            <w:pPr>
              <w:spacing w:before="0" w:after="0" w:line="240" w:lineRule="auto"/>
              <w:ind w:firstLine="0"/>
              <w:rPr>
                <w:i/>
                <w:color w:val="000000"/>
                <w:sz w:val="18"/>
                <w:szCs w:val="18"/>
              </w:rPr>
            </w:pPr>
            <w:r w:rsidRPr="005271C1">
              <w:rPr>
                <w:color w:val="000000"/>
                <w:sz w:val="18"/>
                <w:szCs w:val="18"/>
              </w:rPr>
              <w:t>Before intervention(T</w:t>
            </w:r>
            <w:r w:rsidRPr="005271C1">
              <w:rPr>
                <w:color w:val="000000"/>
                <w:sz w:val="18"/>
                <w:szCs w:val="18"/>
                <w:vertAlign w:val="subscript"/>
              </w:rPr>
              <w:t>0</w:t>
            </w:r>
            <w:r w:rsidRPr="005271C1">
              <w:rPr>
                <w:color w:val="000000"/>
                <w:sz w:val="18"/>
                <w:szCs w:val="18"/>
              </w:rPr>
              <w:t>)</w:t>
            </w:r>
          </w:p>
        </w:tc>
        <w:tc>
          <w:tcPr>
            <w:tcW w:w="1456" w:type="dxa"/>
            <w:shd w:val="clear" w:color="auto" w:fill="auto"/>
          </w:tcPr>
          <w:p w14:paraId="434BF771" w14:textId="77777777" w:rsidR="005271C1" w:rsidRPr="005271C1" w:rsidRDefault="005271C1" w:rsidP="00AA4AEB">
            <w:pPr>
              <w:spacing w:before="0" w:after="0" w:line="240" w:lineRule="auto"/>
              <w:ind w:firstLine="0"/>
              <w:jc w:val="center"/>
              <w:rPr>
                <w:color w:val="000000"/>
                <w:sz w:val="18"/>
                <w:szCs w:val="18"/>
              </w:rPr>
            </w:pPr>
            <w:r w:rsidRPr="005271C1">
              <w:rPr>
                <w:color w:val="000000"/>
                <w:sz w:val="18"/>
                <w:szCs w:val="18"/>
              </w:rPr>
              <w:t>6,14 ± 0,66</w:t>
            </w:r>
          </w:p>
        </w:tc>
        <w:tc>
          <w:tcPr>
            <w:tcW w:w="1376" w:type="dxa"/>
            <w:shd w:val="clear" w:color="auto" w:fill="auto"/>
          </w:tcPr>
          <w:p w14:paraId="54608F0E" w14:textId="77777777" w:rsidR="005271C1" w:rsidRPr="005271C1" w:rsidRDefault="005271C1" w:rsidP="00AA4AEB">
            <w:pPr>
              <w:spacing w:before="0" w:after="0" w:line="240" w:lineRule="auto"/>
              <w:ind w:firstLine="0"/>
              <w:jc w:val="center"/>
              <w:rPr>
                <w:color w:val="000000"/>
                <w:sz w:val="18"/>
                <w:szCs w:val="18"/>
              </w:rPr>
            </w:pPr>
            <w:r w:rsidRPr="005271C1">
              <w:rPr>
                <w:color w:val="000000"/>
                <w:sz w:val="18"/>
                <w:szCs w:val="18"/>
              </w:rPr>
              <w:t>6,18 ± 0,70</w:t>
            </w:r>
          </w:p>
        </w:tc>
        <w:tc>
          <w:tcPr>
            <w:tcW w:w="669" w:type="dxa"/>
            <w:shd w:val="clear" w:color="auto" w:fill="auto"/>
          </w:tcPr>
          <w:p w14:paraId="175CE03C"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-0,04</w:t>
            </w:r>
          </w:p>
        </w:tc>
        <w:tc>
          <w:tcPr>
            <w:tcW w:w="790" w:type="dxa"/>
            <w:shd w:val="clear" w:color="auto" w:fill="auto"/>
            <w:vAlign w:val="center"/>
          </w:tcPr>
          <w:p w14:paraId="61131099"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0,683</w:t>
            </w:r>
          </w:p>
        </w:tc>
      </w:tr>
      <w:tr w:rsidR="005271C1" w:rsidRPr="005271C1" w14:paraId="18F0A906" w14:textId="77777777" w:rsidTr="001D2C7F">
        <w:trPr>
          <w:cantSplit/>
          <w:trHeight w:val="245"/>
          <w:jc w:val="center"/>
        </w:trPr>
        <w:tc>
          <w:tcPr>
            <w:tcW w:w="1946" w:type="dxa"/>
            <w:shd w:val="clear" w:color="auto" w:fill="auto"/>
            <w:vAlign w:val="center"/>
          </w:tcPr>
          <w:p w14:paraId="024E11D3" w14:textId="77777777" w:rsidR="005271C1" w:rsidRPr="005271C1" w:rsidRDefault="005271C1" w:rsidP="00AA4AEB">
            <w:pPr>
              <w:spacing w:before="0" w:after="0" w:line="240" w:lineRule="auto"/>
              <w:ind w:firstLine="0"/>
              <w:rPr>
                <w:i/>
                <w:color w:val="000000"/>
                <w:sz w:val="18"/>
                <w:szCs w:val="18"/>
              </w:rPr>
            </w:pPr>
            <w:r w:rsidRPr="005271C1">
              <w:rPr>
                <w:color w:val="000000"/>
                <w:sz w:val="18"/>
                <w:szCs w:val="18"/>
              </w:rPr>
              <w:t>After 6 months(T</w:t>
            </w:r>
            <w:r w:rsidRPr="005271C1">
              <w:rPr>
                <w:color w:val="000000"/>
                <w:sz w:val="18"/>
                <w:szCs w:val="18"/>
                <w:vertAlign w:val="subscript"/>
              </w:rPr>
              <w:t>6</w:t>
            </w:r>
            <w:r w:rsidRPr="005271C1">
              <w:rPr>
                <w:color w:val="000000"/>
                <w:sz w:val="18"/>
                <w:szCs w:val="18"/>
              </w:rPr>
              <w:t>)</w:t>
            </w:r>
          </w:p>
        </w:tc>
        <w:tc>
          <w:tcPr>
            <w:tcW w:w="1456" w:type="dxa"/>
            <w:shd w:val="clear" w:color="auto" w:fill="auto"/>
          </w:tcPr>
          <w:p w14:paraId="080E7025" w14:textId="77777777" w:rsidR="005271C1" w:rsidRPr="005271C1" w:rsidRDefault="005271C1" w:rsidP="00AA4AEB">
            <w:pPr>
              <w:spacing w:before="0" w:after="0" w:line="240" w:lineRule="auto"/>
              <w:ind w:firstLine="0"/>
              <w:jc w:val="center"/>
              <w:rPr>
                <w:color w:val="000000"/>
                <w:sz w:val="18"/>
                <w:szCs w:val="18"/>
              </w:rPr>
            </w:pPr>
            <w:r w:rsidRPr="005271C1">
              <w:rPr>
                <w:color w:val="000000"/>
                <w:sz w:val="18"/>
                <w:szCs w:val="18"/>
              </w:rPr>
              <w:t>7,41 ± 0,67</w:t>
            </w:r>
          </w:p>
        </w:tc>
        <w:tc>
          <w:tcPr>
            <w:tcW w:w="1376" w:type="dxa"/>
            <w:shd w:val="clear" w:color="auto" w:fill="auto"/>
          </w:tcPr>
          <w:p w14:paraId="2CF10087" w14:textId="77777777" w:rsidR="005271C1" w:rsidRPr="005271C1" w:rsidRDefault="005271C1" w:rsidP="00AA4AEB">
            <w:pPr>
              <w:spacing w:before="0" w:after="0" w:line="240" w:lineRule="auto"/>
              <w:ind w:firstLine="0"/>
              <w:jc w:val="center"/>
              <w:rPr>
                <w:color w:val="000000"/>
                <w:sz w:val="18"/>
                <w:szCs w:val="18"/>
              </w:rPr>
            </w:pPr>
            <w:r w:rsidRPr="005271C1">
              <w:rPr>
                <w:color w:val="000000"/>
                <w:sz w:val="18"/>
                <w:szCs w:val="18"/>
              </w:rPr>
              <w:t>7,31 ± 0,83</w:t>
            </w:r>
          </w:p>
        </w:tc>
        <w:tc>
          <w:tcPr>
            <w:tcW w:w="669" w:type="dxa"/>
            <w:shd w:val="clear" w:color="auto" w:fill="auto"/>
          </w:tcPr>
          <w:p w14:paraId="34AE17A5"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0,1</w:t>
            </w:r>
          </w:p>
        </w:tc>
        <w:tc>
          <w:tcPr>
            <w:tcW w:w="790" w:type="dxa"/>
            <w:shd w:val="clear" w:color="auto" w:fill="auto"/>
            <w:vAlign w:val="center"/>
          </w:tcPr>
          <w:p w14:paraId="15CDF304"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0,398</w:t>
            </w:r>
          </w:p>
        </w:tc>
      </w:tr>
      <w:tr w:rsidR="005271C1" w:rsidRPr="005271C1" w14:paraId="2F204E12" w14:textId="77777777" w:rsidTr="001D2C7F">
        <w:trPr>
          <w:cantSplit/>
          <w:trHeight w:val="245"/>
          <w:jc w:val="center"/>
        </w:trPr>
        <w:tc>
          <w:tcPr>
            <w:tcW w:w="1946" w:type="dxa"/>
            <w:shd w:val="clear" w:color="auto" w:fill="auto"/>
            <w:vAlign w:val="center"/>
          </w:tcPr>
          <w:p w14:paraId="63910EBA" w14:textId="77777777" w:rsidR="005271C1" w:rsidRPr="005271C1" w:rsidRDefault="005271C1" w:rsidP="00AA4AEB">
            <w:pPr>
              <w:spacing w:before="0" w:after="0" w:line="240" w:lineRule="auto"/>
              <w:ind w:firstLine="0"/>
              <w:rPr>
                <w:i/>
                <w:color w:val="000000"/>
                <w:sz w:val="18"/>
                <w:szCs w:val="18"/>
              </w:rPr>
            </w:pPr>
            <w:r w:rsidRPr="005271C1">
              <w:rPr>
                <w:color w:val="000000"/>
                <w:sz w:val="18"/>
                <w:szCs w:val="18"/>
              </w:rPr>
              <w:t>Difference T</w:t>
            </w:r>
            <w:r w:rsidRPr="005271C1">
              <w:rPr>
                <w:color w:val="000000"/>
                <w:sz w:val="18"/>
                <w:szCs w:val="18"/>
                <w:vertAlign w:val="subscript"/>
              </w:rPr>
              <w:t xml:space="preserve">6 </w:t>
            </w:r>
            <w:r w:rsidRPr="005271C1">
              <w:rPr>
                <w:color w:val="000000"/>
                <w:sz w:val="18"/>
                <w:szCs w:val="18"/>
              </w:rPr>
              <w:t>- T</w:t>
            </w:r>
            <w:r w:rsidRPr="005271C1">
              <w:rPr>
                <w:color w:val="000000"/>
                <w:sz w:val="18"/>
                <w:szCs w:val="18"/>
                <w:vertAlign w:val="subscript"/>
              </w:rPr>
              <w:t>0</w:t>
            </w:r>
          </w:p>
        </w:tc>
        <w:tc>
          <w:tcPr>
            <w:tcW w:w="1456" w:type="dxa"/>
            <w:shd w:val="clear" w:color="auto" w:fill="auto"/>
          </w:tcPr>
          <w:p w14:paraId="4EEED8F6" w14:textId="77777777" w:rsidR="005271C1" w:rsidRPr="005271C1" w:rsidRDefault="005271C1" w:rsidP="00AA4AEB">
            <w:pPr>
              <w:spacing w:before="0" w:after="0" w:line="240" w:lineRule="auto"/>
              <w:ind w:firstLine="0"/>
              <w:jc w:val="center"/>
              <w:rPr>
                <w:color w:val="000000"/>
                <w:sz w:val="18"/>
                <w:szCs w:val="18"/>
              </w:rPr>
            </w:pPr>
            <w:r w:rsidRPr="005271C1">
              <w:rPr>
                <w:color w:val="000000"/>
                <w:sz w:val="18"/>
                <w:szCs w:val="18"/>
              </w:rPr>
              <w:t>1,28 ± 0,42</w:t>
            </w:r>
          </w:p>
        </w:tc>
        <w:tc>
          <w:tcPr>
            <w:tcW w:w="1376" w:type="dxa"/>
            <w:shd w:val="clear" w:color="auto" w:fill="auto"/>
          </w:tcPr>
          <w:p w14:paraId="3C06405E" w14:textId="77777777" w:rsidR="005271C1" w:rsidRPr="005271C1" w:rsidRDefault="005271C1" w:rsidP="00AA4AEB">
            <w:pPr>
              <w:spacing w:before="0" w:after="0" w:line="240" w:lineRule="auto"/>
              <w:ind w:firstLine="0"/>
              <w:jc w:val="center"/>
              <w:rPr>
                <w:b/>
                <w:color w:val="000000"/>
                <w:sz w:val="18"/>
                <w:szCs w:val="18"/>
              </w:rPr>
            </w:pPr>
            <w:r w:rsidRPr="005271C1">
              <w:rPr>
                <w:color w:val="000000"/>
                <w:sz w:val="18"/>
                <w:szCs w:val="18"/>
              </w:rPr>
              <w:t>1,12 ± 0,44</w:t>
            </w:r>
          </w:p>
        </w:tc>
        <w:tc>
          <w:tcPr>
            <w:tcW w:w="669" w:type="dxa"/>
            <w:shd w:val="clear" w:color="auto" w:fill="auto"/>
          </w:tcPr>
          <w:p w14:paraId="56E0184F"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0,16</w:t>
            </w:r>
          </w:p>
        </w:tc>
        <w:tc>
          <w:tcPr>
            <w:tcW w:w="790" w:type="dxa"/>
            <w:shd w:val="clear" w:color="auto" w:fill="auto"/>
            <w:vAlign w:val="center"/>
          </w:tcPr>
          <w:p w14:paraId="6E117772"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0,035</w:t>
            </w:r>
          </w:p>
        </w:tc>
      </w:tr>
      <w:tr w:rsidR="005271C1" w:rsidRPr="005271C1" w14:paraId="41360568" w14:textId="77777777" w:rsidTr="001D2C7F">
        <w:trPr>
          <w:cantSplit/>
          <w:trHeight w:val="245"/>
          <w:jc w:val="center"/>
        </w:trPr>
        <w:tc>
          <w:tcPr>
            <w:tcW w:w="1946" w:type="dxa"/>
            <w:shd w:val="clear" w:color="auto" w:fill="auto"/>
            <w:vAlign w:val="center"/>
          </w:tcPr>
          <w:p w14:paraId="055FD38C" w14:textId="77777777" w:rsidR="005271C1" w:rsidRPr="005271C1" w:rsidRDefault="005271C1" w:rsidP="00AA4AEB">
            <w:pPr>
              <w:spacing w:before="0" w:after="0" w:line="240" w:lineRule="auto"/>
              <w:ind w:firstLine="0"/>
              <w:rPr>
                <w:color w:val="000000"/>
                <w:sz w:val="18"/>
                <w:szCs w:val="18"/>
              </w:rPr>
            </w:pPr>
            <w:r w:rsidRPr="005271C1">
              <w:rPr>
                <w:color w:val="000000"/>
                <w:sz w:val="18"/>
                <w:szCs w:val="18"/>
              </w:rPr>
              <w:t>Difference* T</w:t>
            </w:r>
            <w:r w:rsidRPr="005271C1">
              <w:rPr>
                <w:color w:val="000000"/>
                <w:sz w:val="18"/>
                <w:szCs w:val="18"/>
                <w:vertAlign w:val="subscript"/>
              </w:rPr>
              <w:t xml:space="preserve">6 </w:t>
            </w:r>
            <w:r w:rsidRPr="005271C1">
              <w:rPr>
                <w:color w:val="000000"/>
                <w:sz w:val="18"/>
                <w:szCs w:val="18"/>
              </w:rPr>
              <w:t>- T</w:t>
            </w:r>
            <w:r w:rsidRPr="005271C1">
              <w:rPr>
                <w:color w:val="000000"/>
                <w:sz w:val="18"/>
                <w:szCs w:val="18"/>
                <w:vertAlign w:val="subscript"/>
              </w:rPr>
              <w:t>0</w:t>
            </w:r>
          </w:p>
        </w:tc>
        <w:tc>
          <w:tcPr>
            <w:tcW w:w="1456" w:type="dxa"/>
            <w:shd w:val="clear" w:color="auto" w:fill="auto"/>
          </w:tcPr>
          <w:p w14:paraId="48434E84" w14:textId="77777777" w:rsidR="005271C1" w:rsidRPr="005271C1" w:rsidRDefault="005271C1" w:rsidP="00AA4AEB">
            <w:pPr>
              <w:spacing w:before="0" w:after="0" w:line="240" w:lineRule="auto"/>
              <w:ind w:firstLine="0"/>
              <w:jc w:val="center"/>
              <w:rPr>
                <w:sz w:val="18"/>
                <w:szCs w:val="18"/>
              </w:rPr>
            </w:pPr>
            <w:r w:rsidRPr="005271C1">
              <w:rPr>
                <w:color w:val="000000"/>
                <w:sz w:val="18"/>
                <w:szCs w:val="18"/>
              </w:rPr>
              <w:t>1,25 ± 0,10</w:t>
            </w:r>
          </w:p>
        </w:tc>
        <w:tc>
          <w:tcPr>
            <w:tcW w:w="1376" w:type="dxa"/>
            <w:shd w:val="clear" w:color="auto" w:fill="auto"/>
          </w:tcPr>
          <w:p w14:paraId="592801AE" w14:textId="77777777" w:rsidR="005271C1" w:rsidRPr="005271C1" w:rsidRDefault="005271C1" w:rsidP="00AA4AEB">
            <w:pPr>
              <w:spacing w:before="0" w:after="0" w:line="240" w:lineRule="auto"/>
              <w:ind w:firstLine="0"/>
              <w:jc w:val="center"/>
              <w:rPr>
                <w:sz w:val="18"/>
                <w:szCs w:val="18"/>
              </w:rPr>
            </w:pPr>
            <w:r w:rsidRPr="005271C1">
              <w:rPr>
                <w:color w:val="000000"/>
                <w:sz w:val="18"/>
                <w:szCs w:val="18"/>
              </w:rPr>
              <w:t>1,12 ± 0,09</w:t>
            </w:r>
          </w:p>
        </w:tc>
        <w:tc>
          <w:tcPr>
            <w:tcW w:w="669" w:type="dxa"/>
            <w:shd w:val="clear" w:color="auto" w:fill="auto"/>
          </w:tcPr>
          <w:p w14:paraId="6ED56758"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0,13</w:t>
            </w:r>
          </w:p>
        </w:tc>
        <w:tc>
          <w:tcPr>
            <w:tcW w:w="790" w:type="dxa"/>
            <w:shd w:val="clear" w:color="auto" w:fill="auto"/>
            <w:vAlign w:val="center"/>
          </w:tcPr>
          <w:p w14:paraId="0BEA93D5"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0,088*</w:t>
            </w:r>
          </w:p>
        </w:tc>
      </w:tr>
      <w:tr w:rsidR="005271C1" w:rsidRPr="005271C1" w14:paraId="77B2DD7C" w14:textId="77777777" w:rsidTr="001D2C7F">
        <w:trPr>
          <w:cantSplit/>
          <w:trHeight w:val="245"/>
          <w:jc w:val="center"/>
        </w:trPr>
        <w:tc>
          <w:tcPr>
            <w:tcW w:w="1946" w:type="dxa"/>
            <w:shd w:val="clear" w:color="auto" w:fill="auto"/>
            <w:vAlign w:val="center"/>
          </w:tcPr>
          <w:p w14:paraId="507A3501" w14:textId="77777777" w:rsidR="005271C1" w:rsidRPr="005271C1" w:rsidRDefault="005271C1" w:rsidP="00AA4AEB">
            <w:pPr>
              <w:spacing w:before="0" w:after="0" w:line="240" w:lineRule="auto"/>
              <w:ind w:firstLine="0"/>
              <w:rPr>
                <w:i/>
                <w:color w:val="000000"/>
                <w:sz w:val="18"/>
                <w:szCs w:val="18"/>
              </w:rPr>
            </w:pPr>
            <w:r w:rsidRPr="005271C1">
              <w:rPr>
                <w:i/>
                <w:color w:val="000000"/>
                <w:sz w:val="18"/>
                <w:szCs w:val="18"/>
              </w:rPr>
              <w:t>p</w:t>
            </w:r>
            <w:r w:rsidRPr="005271C1">
              <w:rPr>
                <w:i/>
                <w:color w:val="000000"/>
                <w:sz w:val="18"/>
                <w:szCs w:val="18"/>
                <w:vertAlign w:val="superscript"/>
              </w:rPr>
              <w:t>b</w:t>
            </w:r>
          </w:p>
        </w:tc>
        <w:tc>
          <w:tcPr>
            <w:tcW w:w="1456" w:type="dxa"/>
            <w:shd w:val="clear" w:color="auto" w:fill="auto"/>
          </w:tcPr>
          <w:p w14:paraId="7B50597A"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&lt; 0,001</w:t>
            </w:r>
          </w:p>
        </w:tc>
        <w:tc>
          <w:tcPr>
            <w:tcW w:w="1376" w:type="dxa"/>
            <w:shd w:val="clear" w:color="auto" w:fill="auto"/>
          </w:tcPr>
          <w:p w14:paraId="54858FA9"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&lt; 0,001</w:t>
            </w:r>
          </w:p>
        </w:tc>
        <w:tc>
          <w:tcPr>
            <w:tcW w:w="669" w:type="dxa"/>
            <w:shd w:val="clear" w:color="auto" w:fill="auto"/>
          </w:tcPr>
          <w:p w14:paraId="22E5276E"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p>
        </w:tc>
        <w:tc>
          <w:tcPr>
            <w:tcW w:w="790" w:type="dxa"/>
            <w:shd w:val="clear" w:color="auto" w:fill="auto"/>
            <w:vAlign w:val="center"/>
          </w:tcPr>
          <w:p w14:paraId="4C26630E"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p>
        </w:tc>
      </w:tr>
      <w:tr w:rsidR="005271C1" w:rsidRPr="005271C1" w14:paraId="7557FCEE" w14:textId="77777777" w:rsidTr="001D2C7F">
        <w:trPr>
          <w:cantSplit/>
          <w:trHeight w:val="258"/>
          <w:jc w:val="center"/>
        </w:trPr>
        <w:tc>
          <w:tcPr>
            <w:tcW w:w="4778" w:type="dxa"/>
            <w:gridSpan w:val="3"/>
            <w:shd w:val="clear" w:color="auto" w:fill="auto"/>
            <w:vAlign w:val="center"/>
          </w:tcPr>
          <w:p w14:paraId="23E7D03D" w14:textId="297AB0DD" w:rsidR="005271C1" w:rsidRPr="005271C1" w:rsidRDefault="005271C1" w:rsidP="00AA4AEB">
            <w:pPr>
              <w:tabs>
                <w:tab w:val="left" w:pos="660"/>
                <w:tab w:val="center" w:pos="4560"/>
              </w:tabs>
              <w:spacing w:before="0" w:after="0" w:line="240" w:lineRule="auto"/>
              <w:ind w:firstLine="0"/>
              <w:rPr>
                <w:b/>
                <w:color w:val="000000"/>
                <w:sz w:val="18"/>
                <w:szCs w:val="18"/>
              </w:rPr>
            </w:pPr>
            <w:r w:rsidRPr="005271C1">
              <w:rPr>
                <w:b/>
                <w:i/>
                <w:color w:val="000000"/>
                <w:sz w:val="18"/>
                <w:szCs w:val="18"/>
              </w:rPr>
              <w:t>After 12 months intervention (kg)</w:t>
            </w:r>
            <w:r w:rsidRPr="005271C1">
              <w:rPr>
                <w:b/>
                <w:color w:val="000000"/>
                <w:sz w:val="18"/>
                <w:szCs w:val="18"/>
              </w:rPr>
              <w:t xml:space="preserve">   (</w:t>
            </w:r>
            <w:r w:rsidRPr="005271C1">
              <w:rPr>
                <w:b/>
                <w:i/>
                <w:color w:val="000000"/>
                <w:sz w:val="18"/>
                <w:szCs w:val="18"/>
              </w:rPr>
              <w:t>n</w:t>
            </w:r>
            <w:r w:rsidR="00AA4AEB">
              <w:rPr>
                <w:b/>
                <w:color w:val="000000"/>
                <w:sz w:val="18"/>
                <w:szCs w:val="18"/>
              </w:rPr>
              <w:t>=66</w:t>
            </w:r>
            <w:r w:rsidRPr="005271C1">
              <w:rPr>
                <w:b/>
                <w:color w:val="000000"/>
                <w:sz w:val="18"/>
                <w:szCs w:val="18"/>
              </w:rPr>
              <w:t>)                    (</w:t>
            </w:r>
            <w:r w:rsidRPr="005271C1">
              <w:rPr>
                <w:b/>
                <w:i/>
                <w:color w:val="000000"/>
                <w:sz w:val="18"/>
                <w:szCs w:val="18"/>
              </w:rPr>
              <w:t>n</w:t>
            </w:r>
            <w:r w:rsidRPr="005271C1">
              <w:rPr>
                <w:b/>
                <w:color w:val="000000"/>
                <w:sz w:val="18"/>
                <w:szCs w:val="18"/>
              </w:rPr>
              <w:t>=65)</w:t>
            </w:r>
          </w:p>
        </w:tc>
        <w:tc>
          <w:tcPr>
            <w:tcW w:w="669" w:type="dxa"/>
            <w:shd w:val="clear" w:color="auto" w:fill="auto"/>
          </w:tcPr>
          <w:p w14:paraId="0F2C871C"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p>
        </w:tc>
        <w:tc>
          <w:tcPr>
            <w:tcW w:w="790" w:type="dxa"/>
            <w:shd w:val="clear" w:color="auto" w:fill="auto"/>
            <w:vAlign w:val="center"/>
          </w:tcPr>
          <w:p w14:paraId="3A47F392"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p>
        </w:tc>
      </w:tr>
      <w:tr w:rsidR="005271C1" w:rsidRPr="005271C1" w14:paraId="2D7D7D07" w14:textId="77777777" w:rsidTr="001D2C7F">
        <w:trPr>
          <w:cantSplit/>
          <w:trHeight w:val="245"/>
          <w:jc w:val="center"/>
        </w:trPr>
        <w:tc>
          <w:tcPr>
            <w:tcW w:w="1946" w:type="dxa"/>
            <w:shd w:val="clear" w:color="auto" w:fill="auto"/>
            <w:vAlign w:val="center"/>
          </w:tcPr>
          <w:p w14:paraId="4B8F2EF2" w14:textId="77777777" w:rsidR="005271C1" w:rsidRPr="005271C1" w:rsidRDefault="005271C1" w:rsidP="00AA4AEB">
            <w:pPr>
              <w:tabs>
                <w:tab w:val="left" w:pos="660"/>
                <w:tab w:val="center" w:pos="4560"/>
              </w:tabs>
              <w:spacing w:before="0" w:after="0" w:line="240" w:lineRule="auto"/>
              <w:ind w:firstLine="0"/>
              <w:rPr>
                <w:color w:val="000000"/>
                <w:sz w:val="18"/>
                <w:szCs w:val="18"/>
              </w:rPr>
            </w:pPr>
            <w:r w:rsidRPr="005271C1">
              <w:rPr>
                <w:color w:val="000000"/>
                <w:sz w:val="18"/>
                <w:szCs w:val="18"/>
              </w:rPr>
              <w:t>Before intervention(T</w:t>
            </w:r>
            <w:r w:rsidRPr="005271C1">
              <w:rPr>
                <w:color w:val="000000"/>
                <w:sz w:val="18"/>
                <w:szCs w:val="18"/>
                <w:vertAlign w:val="subscript"/>
              </w:rPr>
              <w:t>0</w:t>
            </w:r>
            <w:r w:rsidRPr="005271C1">
              <w:rPr>
                <w:color w:val="000000"/>
                <w:sz w:val="18"/>
                <w:szCs w:val="18"/>
              </w:rPr>
              <w:t>)</w:t>
            </w:r>
          </w:p>
        </w:tc>
        <w:tc>
          <w:tcPr>
            <w:tcW w:w="1456" w:type="dxa"/>
            <w:shd w:val="clear" w:color="auto" w:fill="auto"/>
            <w:vAlign w:val="center"/>
          </w:tcPr>
          <w:p w14:paraId="4F08D6C0" w14:textId="77777777" w:rsidR="005271C1" w:rsidRPr="005271C1" w:rsidRDefault="005271C1" w:rsidP="00AA4AEB">
            <w:pPr>
              <w:tabs>
                <w:tab w:val="left" w:pos="660"/>
                <w:tab w:val="center" w:pos="884"/>
                <w:tab w:val="right" w:pos="1769"/>
                <w:tab w:val="center" w:pos="4560"/>
              </w:tabs>
              <w:spacing w:before="0" w:after="0" w:line="240" w:lineRule="auto"/>
              <w:ind w:firstLine="0"/>
              <w:jc w:val="center"/>
              <w:rPr>
                <w:color w:val="000000"/>
                <w:sz w:val="18"/>
                <w:szCs w:val="18"/>
              </w:rPr>
            </w:pPr>
            <w:r w:rsidRPr="005271C1">
              <w:rPr>
                <w:color w:val="000000"/>
                <w:sz w:val="18"/>
                <w:szCs w:val="18"/>
              </w:rPr>
              <w:t>6,11 ±</w:t>
            </w:r>
            <w:r w:rsidRPr="005271C1">
              <w:rPr>
                <w:color w:val="000000"/>
                <w:sz w:val="18"/>
                <w:szCs w:val="18"/>
              </w:rPr>
              <w:tab/>
              <w:t xml:space="preserve"> 0,65</w:t>
            </w:r>
          </w:p>
        </w:tc>
        <w:tc>
          <w:tcPr>
            <w:tcW w:w="1376" w:type="dxa"/>
            <w:shd w:val="clear" w:color="auto" w:fill="auto"/>
            <w:vAlign w:val="center"/>
          </w:tcPr>
          <w:p w14:paraId="21235F9D" w14:textId="77777777" w:rsidR="005271C1" w:rsidRPr="005271C1" w:rsidRDefault="005271C1" w:rsidP="00AA4AEB">
            <w:pPr>
              <w:spacing w:before="0" w:after="0" w:line="240" w:lineRule="auto"/>
              <w:ind w:firstLine="0"/>
              <w:jc w:val="center"/>
              <w:rPr>
                <w:sz w:val="18"/>
                <w:szCs w:val="18"/>
              </w:rPr>
            </w:pPr>
            <w:r w:rsidRPr="005271C1">
              <w:rPr>
                <w:color w:val="000000"/>
                <w:sz w:val="18"/>
                <w:szCs w:val="18"/>
              </w:rPr>
              <w:t>6,19 ± 0,71</w:t>
            </w:r>
          </w:p>
        </w:tc>
        <w:tc>
          <w:tcPr>
            <w:tcW w:w="669" w:type="dxa"/>
            <w:shd w:val="clear" w:color="auto" w:fill="auto"/>
            <w:vAlign w:val="center"/>
          </w:tcPr>
          <w:p w14:paraId="6517D809"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-0,08</w:t>
            </w:r>
          </w:p>
        </w:tc>
        <w:tc>
          <w:tcPr>
            <w:tcW w:w="790" w:type="dxa"/>
            <w:shd w:val="clear" w:color="auto" w:fill="auto"/>
            <w:vAlign w:val="center"/>
          </w:tcPr>
          <w:p w14:paraId="5EC7AE7B"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0,509</w:t>
            </w:r>
          </w:p>
        </w:tc>
      </w:tr>
      <w:tr w:rsidR="005271C1" w:rsidRPr="005271C1" w14:paraId="79E0403D" w14:textId="77777777" w:rsidTr="001D2C7F">
        <w:trPr>
          <w:cantSplit/>
          <w:trHeight w:val="245"/>
          <w:jc w:val="center"/>
        </w:trPr>
        <w:tc>
          <w:tcPr>
            <w:tcW w:w="1946" w:type="dxa"/>
            <w:shd w:val="clear" w:color="auto" w:fill="auto"/>
            <w:vAlign w:val="center"/>
          </w:tcPr>
          <w:p w14:paraId="42322EF0" w14:textId="77777777" w:rsidR="005271C1" w:rsidRPr="005271C1" w:rsidRDefault="005271C1" w:rsidP="00AA4AEB">
            <w:pPr>
              <w:tabs>
                <w:tab w:val="left" w:pos="660"/>
                <w:tab w:val="center" w:pos="4560"/>
              </w:tabs>
              <w:spacing w:before="0" w:after="0" w:line="240" w:lineRule="auto"/>
              <w:ind w:firstLine="0"/>
              <w:rPr>
                <w:color w:val="000000"/>
                <w:sz w:val="18"/>
                <w:szCs w:val="18"/>
              </w:rPr>
            </w:pPr>
            <w:r w:rsidRPr="005271C1">
              <w:rPr>
                <w:color w:val="000000"/>
                <w:sz w:val="18"/>
                <w:szCs w:val="18"/>
              </w:rPr>
              <w:t>After 12 months(T</w:t>
            </w:r>
            <w:r w:rsidRPr="005271C1">
              <w:rPr>
                <w:color w:val="000000"/>
                <w:sz w:val="18"/>
                <w:szCs w:val="18"/>
                <w:vertAlign w:val="subscript"/>
              </w:rPr>
              <w:t>12</w:t>
            </w:r>
            <w:r w:rsidRPr="005271C1">
              <w:rPr>
                <w:color w:val="000000"/>
                <w:sz w:val="18"/>
                <w:szCs w:val="18"/>
              </w:rPr>
              <w:t>)</w:t>
            </w:r>
          </w:p>
        </w:tc>
        <w:tc>
          <w:tcPr>
            <w:tcW w:w="1456" w:type="dxa"/>
            <w:shd w:val="clear" w:color="auto" w:fill="auto"/>
            <w:vAlign w:val="center"/>
          </w:tcPr>
          <w:p w14:paraId="1A3F8C46"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9,56 ± 0,87</w:t>
            </w:r>
          </w:p>
        </w:tc>
        <w:tc>
          <w:tcPr>
            <w:tcW w:w="1376" w:type="dxa"/>
            <w:shd w:val="clear" w:color="auto" w:fill="auto"/>
            <w:vAlign w:val="center"/>
          </w:tcPr>
          <w:p w14:paraId="12F5202A"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9,30 ± 0,87</w:t>
            </w:r>
          </w:p>
        </w:tc>
        <w:tc>
          <w:tcPr>
            <w:tcW w:w="669" w:type="dxa"/>
            <w:shd w:val="clear" w:color="auto" w:fill="auto"/>
            <w:vAlign w:val="center"/>
          </w:tcPr>
          <w:p w14:paraId="60DFB0B7"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0,26</w:t>
            </w:r>
          </w:p>
        </w:tc>
        <w:tc>
          <w:tcPr>
            <w:tcW w:w="790" w:type="dxa"/>
            <w:shd w:val="clear" w:color="auto" w:fill="auto"/>
            <w:vAlign w:val="center"/>
          </w:tcPr>
          <w:p w14:paraId="008B44EF"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0,085</w:t>
            </w:r>
          </w:p>
        </w:tc>
      </w:tr>
      <w:tr w:rsidR="005271C1" w:rsidRPr="005271C1" w14:paraId="4FD136F6" w14:textId="77777777" w:rsidTr="001D2C7F">
        <w:trPr>
          <w:cantSplit/>
          <w:trHeight w:val="245"/>
          <w:jc w:val="center"/>
        </w:trPr>
        <w:tc>
          <w:tcPr>
            <w:tcW w:w="1946" w:type="dxa"/>
            <w:shd w:val="clear" w:color="auto" w:fill="auto"/>
            <w:vAlign w:val="center"/>
          </w:tcPr>
          <w:p w14:paraId="2B0D65F0" w14:textId="77777777" w:rsidR="005271C1" w:rsidRPr="005271C1" w:rsidRDefault="005271C1" w:rsidP="00AA4AEB">
            <w:pPr>
              <w:spacing w:before="0" w:after="0" w:line="240" w:lineRule="auto"/>
              <w:ind w:firstLine="0"/>
              <w:rPr>
                <w:color w:val="000000"/>
                <w:sz w:val="18"/>
                <w:szCs w:val="18"/>
              </w:rPr>
            </w:pPr>
            <w:r w:rsidRPr="005271C1">
              <w:rPr>
                <w:color w:val="000000"/>
                <w:sz w:val="18"/>
                <w:szCs w:val="18"/>
              </w:rPr>
              <w:t>Difference T</w:t>
            </w:r>
            <w:r w:rsidRPr="005271C1">
              <w:rPr>
                <w:color w:val="000000"/>
                <w:sz w:val="18"/>
                <w:szCs w:val="18"/>
                <w:vertAlign w:val="subscript"/>
              </w:rPr>
              <w:t xml:space="preserve">12 </w:t>
            </w:r>
            <w:r w:rsidRPr="005271C1">
              <w:rPr>
                <w:color w:val="000000"/>
                <w:sz w:val="18"/>
                <w:szCs w:val="18"/>
              </w:rPr>
              <w:t>- T</w:t>
            </w:r>
            <w:r w:rsidRPr="005271C1">
              <w:rPr>
                <w:color w:val="000000"/>
                <w:sz w:val="18"/>
                <w:szCs w:val="18"/>
                <w:vertAlign w:val="subscript"/>
              </w:rPr>
              <w:t>0</w:t>
            </w:r>
          </w:p>
        </w:tc>
        <w:tc>
          <w:tcPr>
            <w:tcW w:w="1456" w:type="dxa"/>
            <w:shd w:val="clear" w:color="auto" w:fill="auto"/>
            <w:vAlign w:val="center"/>
          </w:tcPr>
          <w:p w14:paraId="3C0C7E48"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3,45 ±  0,79</w:t>
            </w:r>
          </w:p>
        </w:tc>
        <w:tc>
          <w:tcPr>
            <w:tcW w:w="1376" w:type="dxa"/>
            <w:shd w:val="clear" w:color="auto" w:fill="auto"/>
            <w:vAlign w:val="center"/>
          </w:tcPr>
          <w:p w14:paraId="46555EAE"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3,12 ± 0,92</w:t>
            </w:r>
          </w:p>
        </w:tc>
        <w:tc>
          <w:tcPr>
            <w:tcW w:w="669" w:type="dxa"/>
            <w:shd w:val="clear" w:color="auto" w:fill="auto"/>
            <w:vAlign w:val="center"/>
          </w:tcPr>
          <w:p w14:paraId="541E20D6"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0,33</w:t>
            </w:r>
          </w:p>
        </w:tc>
        <w:tc>
          <w:tcPr>
            <w:tcW w:w="790" w:type="dxa"/>
            <w:shd w:val="clear" w:color="auto" w:fill="auto"/>
            <w:vAlign w:val="center"/>
          </w:tcPr>
          <w:p w14:paraId="22DE939A"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0,029</w:t>
            </w:r>
          </w:p>
        </w:tc>
      </w:tr>
      <w:tr w:rsidR="005271C1" w:rsidRPr="005271C1" w14:paraId="6A51E266" w14:textId="77777777" w:rsidTr="001D2C7F">
        <w:trPr>
          <w:cantSplit/>
          <w:trHeight w:val="245"/>
          <w:jc w:val="center"/>
        </w:trPr>
        <w:tc>
          <w:tcPr>
            <w:tcW w:w="1946" w:type="dxa"/>
            <w:shd w:val="clear" w:color="auto" w:fill="auto"/>
            <w:vAlign w:val="center"/>
          </w:tcPr>
          <w:p w14:paraId="2836682A" w14:textId="77777777" w:rsidR="005271C1" w:rsidRPr="005271C1" w:rsidRDefault="005271C1" w:rsidP="00AA4AEB">
            <w:pPr>
              <w:spacing w:before="0" w:after="0" w:line="240" w:lineRule="auto"/>
              <w:ind w:firstLine="0"/>
              <w:rPr>
                <w:color w:val="000000"/>
                <w:sz w:val="18"/>
                <w:szCs w:val="18"/>
              </w:rPr>
            </w:pPr>
            <w:r w:rsidRPr="005271C1">
              <w:rPr>
                <w:color w:val="000000"/>
                <w:sz w:val="18"/>
                <w:szCs w:val="18"/>
              </w:rPr>
              <w:t>Difference* T</w:t>
            </w:r>
            <w:r w:rsidRPr="005271C1">
              <w:rPr>
                <w:color w:val="000000"/>
                <w:sz w:val="18"/>
                <w:szCs w:val="18"/>
                <w:vertAlign w:val="subscript"/>
              </w:rPr>
              <w:t xml:space="preserve">12 </w:t>
            </w:r>
            <w:r w:rsidRPr="005271C1">
              <w:rPr>
                <w:color w:val="000000"/>
                <w:sz w:val="18"/>
                <w:szCs w:val="18"/>
              </w:rPr>
              <w:t>- T</w:t>
            </w:r>
            <w:r w:rsidRPr="005271C1">
              <w:rPr>
                <w:color w:val="000000"/>
                <w:sz w:val="18"/>
                <w:szCs w:val="18"/>
                <w:vertAlign w:val="subscript"/>
              </w:rPr>
              <w:t>0</w:t>
            </w:r>
          </w:p>
        </w:tc>
        <w:tc>
          <w:tcPr>
            <w:tcW w:w="1456" w:type="dxa"/>
            <w:shd w:val="clear" w:color="auto" w:fill="auto"/>
            <w:vAlign w:val="center"/>
          </w:tcPr>
          <w:p w14:paraId="4A46E335" w14:textId="77777777" w:rsidR="005271C1" w:rsidRPr="005271C1" w:rsidRDefault="005271C1" w:rsidP="00AA4AEB">
            <w:pPr>
              <w:spacing w:before="0" w:after="0" w:line="240" w:lineRule="auto"/>
              <w:ind w:firstLine="0"/>
              <w:jc w:val="center"/>
              <w:rPr>
                <w:color w:val="000000"/>
                <w:sz w:val="18"/>
                <w:szCs w:val="18"/>
              </w:rPr>
            </w:pPr>
            <w:r w:rsidRPr="005271C1">
              <w:rPr>
                <w:color w:val="000000"/>
                <w:sz w:val="18"/>
                <w:szCs w:val="18"/>
              </w:rPr>
              <w:t>3,18 ± 0,18</w:t>
            </w:r>
          </w:p>
        </w:tc>
        <w:tc>
          <w:tcPr>
            <w:tcW w:w="1376" w:type="dxa"/>
            <w:shd w:val="clear" w:color="auto" w:fill="auto"/>
            <w:vAlign w:val="center"/>
          </w:tcPr>
          <w:p w14:paraId="1C873AD4" w14:textId="77777777" w:rsidR="005271C1" w:rsidRPr="005271C1" w:rsidRDefault="005271C1" w:rsidP="00AA4AEB">
            <w:pPr>
              <w:spacing w:before="0" w:after="0" w:line="240" w:lineRule="auto"/>
              <w:ind w:firstLine="0"/>
              <w:jc w:val="center"/>
              <w:rPr>
                <w:sz w:val="18"/>
                <w:szCs w:val="18"/>
              </w:rPr>
            </w:pPr>
            <w:r w:rsidRPr="005271C1">
              <w:rPr>
                <w:color w:val="000000"/>
                <w:sz w:val="18"/>
                <w:szCs w:val="18"/>
              </w:rPr>
              <w:t>2,86 ± 0,18</w:t>
            </w:r>
          </w:p>
        </w:tc>
        <w:tc>
          <w:tcPr>
            <w:tcW w:w="669" w:type="dxa"/>
            <w:shd w:val="clear" w:color="auto" w:fill="auto"/>
            <w:vAlign w:val="center"/>
          </w:tcPr>
          <w:p w14:paraId="0AE890F0"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r w:rsidRPr="005271C1">
              <w:rPr>
                <w:color w:val="000000"/>
                <w:sz w:val="18"/>
                <w:szCs w:val="18"/>
              </w:rPr>
              <w:t>0,32</w:t>
            </w:r>
          </w:p>
        </w:tc>
        <w:tc>
          <w:tcPr>
            <w:tcW w:w="790" w:type="dxa"/>
            <w:shd w:val="clear" w:color="auto" w:fill="auto"/>
            <w:vAlign w:val="center"/>
          </w:tcPr>
          <w:p w14:paraId="170D0A53"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0,019*</w:t>
            </w:r>
          </w:p>
        </w:tc>
      </w:tr>
      <w:tr w:rsidR="005271C1" w:rsidRPr="005271C1" w14:paraId="16276048" w14:textId="77777777" w:rsidTr="001D2C7F">
        <w:trPr>
          <w:cantSplit/>
          <w:trHeight w:val="245"/>
          <w:jc w:val="center"/>
        </w:trPr>
        <w:tc>
          <w:tcPr>
            <w:tcW w:w="1946" w:type="dxa"/>
            <w:shd w:val="clear" w:color="auto" w:fill="auto"/>
            <w:vAlign w:val="center"/>
          </w:tcPr>
          <w:p w14:paraId="6267517F" w14:textId="77777777" w:rsidR="005271C1" w:rsidRPr="005271C1" w:rsidRDefault="005271C1" w:rsidP="00AA4AEB">
            <w:pPr>
              <w:spacing w:before="0" w:after="0" w:line="240" w:lineRule="auto"/>
              <w:ind w:firstLine="0"/>
              <w:rPr>
                <w:i/>
                <w:color w:val="000000"/>
                <w:sz w:val="18"/>
                <w:szCs w:val="18"/>
              </w:rPr>
            </w:pPr>
            <w:r w:rsidRPr="005271C1">
              <w:rPr>
                <w:i/>
                <w:color w:val="000000"/>
                <w:sz w:val="18"/>
                <w:szCs w:val="18"/>
              </w:rPr>
              <w:t>p</w:t>
            </w:r>
            <w:r w:rsidRPr="005271C1">
              <w:rPr>
                <w:i/>
                <w:color w:val="000000"/>
                <w:sz w:val="18"/>
                <w:szCs w:val="18"/>
                <w:vertAlign w:val="superscript"/>
              </w:rPr>
              <w:t>b</w:t>
            </w:r>
          </w:p>
        </w:tc>
        <w:tc>
          <w:tcPr>
            <w:tcW w:w="1456" w:type="dxa"/>
            <w:shd w:val="clear" w:color="auto" w:fill="auto"/>
            <w:vAlign w:val="center"/>
          </w:tcPr>
          <w:p w14:paraId="30AE6B4D"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&lt; 0,001</w:t>
            </w:r>
          </w:p>
        </w:tc>
        <w:tc>
          <w:tcPr>
            <w:tcW w:w="1376" w:type="dxa"/>
            <w:shd w:val="clear" w:color="auto" w:fill="auto"/>
            <w:vAlign w:val="center"/>
          </w:tcPr>
          <w:p w14:paraId="2E572D9C" w14:textId="77777777" w:rsidR="005271C1" w:rsidRPr="005271C1" w:rsidRDefault="005271C1" w:rsidP="00AA4AEB">
            <w:pPr>
              <w:tabs>
                <w:tab w:val="left" w:pos="660"/>
                <w:tab w:val="center" w:pos="4560"/>
              </w:tabs>
              <w:spacing w:before="0" w:after="0" w:line="240" w:lineRule="auto"/>
              <w:ind w:firstLine="0"/>
              <w:jc w:val="center"/>
              <w:rPr>
                <w:b/>
                <w:color w:val="000000"/>
                <w:sz w:val="18"/>
                <w:szCs w:val="18"/>
              </w:rPr>
            </w:pPr>
            <w:r w:rsidRPr="005271C1">
              <w:rPr>
                <w:b/>
                <w:color w:val="000000"/>
                <w:sz w:val="18"/>
                <w:szCs w:val="18"/>
              </w:rPr>
              <w:t>0,006</w:t>
            </w:r>
          </w:p>
        </w:tc>
        <w:tc>
          <w:tcPr>
            <w:tcW w:w="669" w:type="dxa"/>
            <w:shd w:val="clear" w:color="auto" w:fill="auto"/>
            <w:vAlign w:val="center"/>
          </w:tcPr>
          <w:p w14:paraId="617D7BD5"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p>
        </w:tc>
        <w:tc>
          <w:tcPr>
            <w:tcW w:w="790" w:type="dxa"/>
            <w:shd w:val="clear" w:color="auto" w:fill="auto"/>
            <w:vAlign w:val="center"/>
          </w:tcPr>
          <w:p w14:paraId="26048321" w14:textId="77777777" w:rsidR="005271C1" w:rsidRPr="005271C1" w:rsidRDefault="005271C1" w:rsidP="00AA4AEB">
            <w:pPr>
              <w:tabs>
                <w:tab w:val="left" w:pos="660"/>
                <w:tab w:val="center" w:pos="4560"/>
              </w:tabs>
              <w:spacing w:before="0" w:after="0" w:line="240" w:lineRule="auto"/>
              <w:ind w:firstLine="0"/>
              <w:jc w:val="center"/>
              <w:rPr>
                <w:color w:val="000000"/>
                <w:sz w:val="18"/>
                <w:szCs w:val="18"/>
              </w:rPr>
            </w:pPr>
          </w:p>
        </w:tc>
      </w:tr>
    </w:tbl>
    <w:p w14:paraId="7FA57515" w14:textId="77777777" w:rsidR="005271C1" w:rsidRPr="005271C1" w:rsidRDefault="005271C1" w:rsidP="00AA4AEB">
      <w:pPr>
        <w:widowControl w:val="0"/>
        <w:spacing w:before="0" w:after="0" w:line="240" w:lineRule="auto"/>
        <w:ind w:firstLine="0"/>
        <w:rPr>
          <w:i/>
          <w:sz w:val="22"/>
          <w:szCs w:val="22"/>
        </w:rPr>
      </w:pPr>
      <w:r w:rsidRPr="005271C1">
        <w:rPr>
          <w:i/>
          <w:sz w:val="22"/>
          <w:szCs w:val="22"/>
        </w:rPr>
        <w:t>p*Derived from comprehensive multivariate regression analysis.</w:t>
      </w:r>
    </w:p>
    <w:p w14:paraId="0989990C" w14:textId="77777777" w:rsidR="005271C1" w:rsidRPr="005271C1" w:rsidRDefault="005271C1" w:rsidP="00AA4AEB">
      <w:pPr>
        <w:pBdr>
          <w:top w:val="nil"/>
          <w:left w:val="nil"/>
          <w:bottom w:val="nil"/>
          <w:right w:val="nil"/>
          <w:between w:val="nil"/>
        </w:pBdr>
        <w:tabs>
          <w:tab w:val="left" w:pos="851"/>
        </w:tabs>
        <w:spacing w:before="80" w:after="0" w:line="240" w:lineRule="auto"/>
        <w:ind w:firstLine="0"/>
        <w:rPr>
          <w:color w:val="000000"/>
          <w:sz w:val="22"/>
          <w:szCs w:val="22"/>
        </w:rPr>
      </w:pPr>
      <w:bookmarkStart w:id="99" w:name="_Toc162447880"/>
      <w:r w:rsidRPr="005271C1">
        <w:rPr>
          <w:color w:val="000000"/>
          <w:sz w:val="22"/>
          <w:szCs w:val="22"/>
        </w:rPr>
        <w:t>After 12 months, the effect of intervention on fat-free mass in children was clearly seen (p&lt;0.05).</w:t>
      </w:r>
    </w:p>
    <w:p w14:paraId="7EC122EB" w14:textId="77777777" w:rsidR="005271C1" w:rsidRPr="005271C1" w:rsidRDefault="005271C1" w:rsidP="00AA4AEB">
      <w:pPr>
        <w:pBdr>
          <w:top w:val="nil"/>
          <w:left w:val="nil"/>
          <w:bottom w:val="nil"/>
          <w:right w:val="nil"/>
          <w:between w:val="nil"/>
        </w:pBdr>
        <w:tabs>
          <w:tab w:val="left" w:pos="851"/>
        </w:tabs>
        <w:spacing w:before="80" w:after="0" w:line="240" w:lineRule="auto"/>
        <w:ind w:firstLine="0"/>
        <w:jc w:val="center"/>
        <w:rPr>
          <w:b/>
          <w:color w:val="000000"/>
          <w:sz w:val="22"/>
          <w:szCs w:val="22"/>
        </w:rPr>
      </w:pPr>
      <w:r w:rsidRPr="005271C1">
        <w:rPr>
          <w:b/>
          <w:color w:val="000000"/>
          <w:sz w:val="22"/>
          <w:szCs w:val="22"/>
        </w:rPr>
        <w:lastRenderedPageBreak/>
        <w:t xml:space="preserve">Table 3.19. </w:t>
      </w:r>
      <w:bookmarkEnd w:id="99"/>
      <w:r w:rsidRPr="005271C1">
        <w:rPr>
          <w:b/>
          <w:color w:val="000000"/>
          <w:sz w:val="22"/>
          <w:szCs w:val="22"/>
        </w:rPr>
        <w:t>Alteration in the proportion of fat mass in children subsequent to intervention.</w:t>
      </w:r>
    </w:p>
    <w:tbl>
      <w:tblPr>
        <w:tblW w:w="635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946"/>
        <w:gridCol w:w="1448"/>
        <w:gridCol w:w="1536"/>
        <w:gridCol w:w="705"/>
        <w:gridCol w:w="723"/>
      </w:tblGrid>
      <w:tr w:rsidR="005271C1" w:rsidRPr="005271C1" w14:paraId="3948BCEC" w14:textId="77777777" w:rsidTr="001D2C7F">
        <w:trPr>
          <w:cantSplit/>
          <w:trHeight w:val="245"/>
          <w:tblHeader/>
          <w:jc w:val="center"/>
        </w:trPr>
        <w:tc>
          <w:tcPr>
            <w:tcW w:w="1946" w:type="dxa"/>
            <w:vAlign w:val="center"/>
          </w:tcPr>
          <w:p w14:paraId="52658F1A" w14:textId="77777777" w:rsidR="005271C1" w:rsidRPr="005271C1" w:rsidRDefault="005271C1" w:rsidP="00AA4AEB">
            <w:pPr>
              <w:tabs>
                <w:tab w:val="left" w:pos="660"/>
                <w:tab w:val="center" w:pos="4560"/>
              </w:tabs>
              <w:spacing w:before="80" w:after="0" w:line="240" w:lineRule="auto"/>
              <w:ind w:firstLine="0"/>
              <w:rPr>
                <w:b/>
                <w:color w:val="000000"/>
                <w:sz w:val="18"/>
                <w:szCs w:val="18"/>
              </w:rPr>
            </w:pPr>
            <w:r w:rsidRPr="005271C1">
              <w:rPr>
                <w:b/>
                <w:color w:val="000000"/>
                <w:sz w:val="18"/>
                <w:szCs w:val="18"/>
              </w:rPr>
              <w:t>Index</w:t>
            </w:r>
          </w:p>
        </w:tc>
        <w:tc>
          <w:tcPr>
            <w:tcW w:w="1448" w:type="dxa"/>
            <w:vAlign w:val="center"/>
          </w:tcPr>
          <w:p w14:paraId="1D2FAA7F" w14:textId="77777777" w:rsidR="005271C1" w:rsidRPr="005271C1" w:rsidRDefault="005271C1" w:rsidP="00AA4AEB">
            <w:pPr>
              <w:tabs>
                <w:tab w:val="left" w:pos="660"/>
                <w:tab w:val="center" w:pos="4560"/>
              </w:tabs>
              <w:spacing w:before="80" w:after="0" w:line="240" w:lineRule="auto"/>
              <w:ind w:firstLine="0"/>
              <w:jc w:val="center"/>
              <w:rPr>
                <w:b/>
                <w:color w:val="000000"/>
                <w:sz w:val="18"/>
                <w:szCs w:val="18"/>
              </w:rPr>
            </w:pPr>
            <w:r w:rsidRPr="005271C1">
              <w:rPr>
                <w:b/>
                <w:color w:val="000000"/>
                <w:sz w:val="18"/>
                <w:szCs w:val="18"/>
              </w:rPr>
              <w:t>Group intervention</w:t>
            </w:r>
          </w:p>
        </w:tc>
        <w:tc>
          <w:tcPr>
            <w:tcW w:w="1536" w:type="dxa"/>
            <w:vAlign w:val="center"/>
          </w:tcPr>
          <w:p w14:paraId="48AC79A4" w14:textId="77777777" w:rsidR="005271C1" w:rsidRPr="005271C1" w:rsidRDefault="005271C1" w:rsidP="00AA4AEB">
            <w:pPr>
              <w:tabs>
                <w:tab w:val="left" w:pos="660"/>
                <w:tab w:val="center" w:pos="4560"/>
              </w:tabs>
              <w:spacing w:before="80" w:after="0" w:line="240" w:lineRule="auto"/>
              <w:ind w:firstLine="0"/>
              <w:jc w:val="center"/>
              <w:rPr>
                <w:b/>
                <w:color w:val="000000"/>
                <w:sz w:val="18"/>
                <w:szCs w:val="18"/>
              </w:rPr>
            </w:pPr>
            <w:r w:rsidRPr="005271C1">
              <w:rPr>
                <w:b/>
                <w:color w:val="000000"/>
                <w:sz w:val="18"/>
                <w:szCs w:val="18"/>
              </w:rPr>
              <w:t>Control group</w:t>
            </w:r>
          </w:p>
        </w:tc>
        <w:tc>
          <w:tcPr>
            <w:tcW w:w="705" w:type="dxa"/>
            <w:vAlign w:val="center"/>
          </w:tcPr>
          <w:p w14:paraId="1BC36890" w14:textId="77777777" w:rsidR="005271C1" w:rsidRPr="005271C1" w:rsidRDefault="005271C1" w:rsidP="00AA4AEB">
            <w:pPr>
              <w:tabs>
                <w:tab w:val="left" w:pos="660"/>
                <w:tab w:val="center" w:pos="4560"/>
              </w:tabs>
              <w:spacing w:before="80" w:after="0" w:line="240" w:lineRule="auto"/>
              <w:ind w:firstLine="0"/>
              <w:jc w:val="center"/>
              <w:rPr>
                <w:b/>
                <w:i/>
                <w:color w:val="000000"/>
                <w:sz w:val="18"/>
                <w:szCs w:val="18"/>
              </w:rPr>
            </w:pPr>
            <w:r w:rsidRPr="005271C1">
              <w:rPr>
                <w:b/>
                <w:color w:val="000000"/>
                <w:sz w:val="18"/>
                <w:szCs w:val="18"/>
              </w:rPr>
              <w:t>CT-C</w:t>
            </w:r>
          </w:p>
        </w:tc>
        <w:tc>
          <w:tcPr>
            <w:tcW w:w="723" w:type="dxa"/>
            <w:vAlign w:val="center"/>
          </w:tcPr>
          <w:p w14:paraId="328F29F0" w14:textId="77777777" w:rsidR="005271C1" w:rsidRPr="005271C1" w:rsidRDefault="005271C1" w:rsidP="00AA4AEB">
            <w:pPr>
              <w:tabs>
                <w:tab w:val="left" w:pos="660"/>
                <w:tab w:val="center" w:pos="4560"/>
              </w:tabs>
              <w:spacing w:before="80" w:after="0" w:line="240" w:lineRule="auto"/>
              <w:ind w:firstLine="0"/>
              <w:jc w:val="center"/>
              <w:rPr>
                <w:b/>
                <w:i/>
                <w:color w:val="000000"/>
                <w:sz w:val="18"/>
                <w:szCs w:val="18"/>
              </w:rPr>
            </w:pPr>
            <w:r w:rsidRPr="005271C1">
              <w:rPr>
                <w:b/>
                <w:i/>
                <w:color w:val="000000"/>
                <w:sz w:val="18"/>
                <w:szCs w:val="18"/>
              </w:rPr>
              <w:t>p</w:t>
            </w:r>
            <w:r w:rsidRPr="005271C1">
              <w:rPr>
                <w:b/>
                <w:i/>
                <w:color w:val="000000"/>
                <w:sz w:val="18"/>
                <w:szCs w:val="18"/>
                <w:vertAlign w:val="superscript"/>
              </w:rPr>
              <w:t>a</w:t>
            </w:r>
          </w:p>
        </w:tc>
      </w:tr>
      <w:tr w:rsidR="005271C1" w:rsidRPr="005271C1" w14:paraId="741B215B" w14:textId="77777777" w:rsidTr="001D2C7F">
        <w:trPr>
          <w:cantSplit/>
          <w:trHeight w:val="245"/>
          <w:jc w:val="center"/>
        </w:trPr>
        <w:tc>
          <w:tcPr>
            <w:tcW w:w="4930" w:type="dxa"/>
            <w:gridSpan w:val="3"/>
            <w:vAlign w:val="center"/>
          </w:tcPr>
          <w:p w14:paraId="36847051" w14:textId="77777777" w:rsidR="005271C1" w:rsidRPr="005271C1" w:rsidRDefault="005271C1" w:rsidP="00AA4AEB">
            <w:pPr>
              <w:tabs>
                <w:tab w:val="left" w:pos="660"/>
                <w:tab w:val="center" w:pos="4560"/>
              </w:tabs>
              <w:spacing w:before="80" w:after="0" w:line="240" w:lineRule="auto"/>
              <w:ind w:firstLine="0"/>
              <w:rPr>
                <w:b/>
                <w:i/>
                <w:color w:val="000000"/>
                <w:sz w:val="18"/>
                <w:szCs w:val="18"/>
              </w:rPr>
            </w:pPr>
            <w:r w:rsidRPr="005271C1">
              <w:rPr>
                <w:b/>
                <w:i/>
                <w:color w:val="000000"/>
                <w:sz w:val="18"/>
                <w:szCs w:val="18"/>
              </w:rPr>
              <w:t>After 6 months  intervention (%)</w:t>
            </w:r>
            <w:r w:rsidRPr="005271C1">
              <w:rPr>
                <w:b/>
                <w:color w:val="000000"/>
                <w:sz w:val="18"/>
                <w:szCs w:val="18"/>
              </w:rPr>
              <w:t xml:space="preserve">  (</w:t>
            </w:r>
            <w:r w:rsidRPr="005271C1">
              <w:rPr>
                <w:b/>
                <w:i/>
                <w:color w:val="000000"/>
                <w:sz w:val="18"/>
                <w:szCs w:val="18"/>
              </w:rPr>
              <w:t>n</w:t>
            </w:r>
            <w:r w:rsidRPr="005271C1">
              <w:rPr>
                <w:b/>
                <w:color w:val="000000"/>
                <w:sz w:val="18"/>
                <w:szCs w:val="18"/>
              </w:rPr>
              <w:t>=70 )                  (</w:t>
            </w:r>
            <w:r w:rsidRPr="005271C1">
              <w:rPr>
                <w:b/>
                <w:i/>
                <w:color w:val="000000"/>
                <w:sz w:val="18"/>
                <w:szCs w:val="18"/>
              </w:rPr>
              <w:t>n</w:t>
            </w:r>
            <w:r w:rsidRPr="005271C1">
              <w:rPr>
                <w:b/>
                <w:color w:val="000000"/>
                <w:sz w:val="18"/>
                <w:szCs w:val="18"/>
              </w:rPr>
              <w:t>=68)</w:t>
            </w:r>
          </w:p>
        </w:tc>
        <w:tc>
          <w:tcPr>
            <w:tcW w:w="705" w:type="dxa"/>
          </w:tcPr>
          <w:p w14:paraId="11D5B150" w14:textId="77777777" w:rsidR="005271C1" w:rsidRPr="005271C1" w:rsidRDefault="005271C1" w:rsidP="00AA4AEB">
            <w:pPr>
              <w:tabs>
                <w:tab w:val="left" w:pos="660"/>
                <w:tab w:val="center" w:pos="4560"/>
              </w:tabs>
              <w:spacing w:before="80" w:after="0" w:line="240" w:lineRule="auto"/>
              <w:ind w:firstLine="0"/>
              <w:rPr>
                <w:color w:val="000000"/>
                <w:sz w:val="18"/>
                <w:szCs w:val="18"/>
              </w:rPr>
            </w:pPr>
          </w:p>
        </w:tc>
        <w:tc>
          <w:tcPr>
            <w:tcW w:w="723" w:type="dxa"/>
            <w:vAlign w:val="center"/>
          </w:tcPr>
          <w:p w14:paraId="4E001464" w14:textId="77777777" w:rsidR="005271C1" w:rsidRPr="005271C1" w:rsidRDefault="005271C1" w:rsidP="00AA4AEB">
            <w:pPr>
              <w:tabs>
                <w:tab w:val="left" w:pos="660"/>
                <w:tab w:val="center" w:pos="4560"/>
              </w:tabs>
              <w:spacing w:before="80" w:after="0" w:line="240" w:lineRule="auto"/>
              <w:ind w:firstLine="0"/>
              <w:rPr>
                <w:color w:val="000000"/>
                <w:sz w:val="18"/>
                <w:szCs w:val="18"/>
              </w:rPr>
            </w:pPr>
          </w:p>
        </w:tc>
      </w:tr>
      <w:tr w:rsidR="005271C1" w:rsidRPr="005271C1" w14:paraId="191C4403" w14:textId="77777777" w:rsidTr="001D2C7F">
        <w:trPr>
          <w:cantSplit/>
          <w:trHeight w:val="258"/>
          <w:jc w:val="center"/>
        </w:trPr>
        <w:tc>
          <w:tcPr>
            <w:tcW w:w="1946" w:type="dxa"/>
            <w:vAlign w:val="center"/>
          </w:tcPr>
          <w:p w14:paraId="4FDBA8E1" w14:textId="77777777" w:rsidR="005271C1" w:rsidRPr="005271C1" w:rsidRDefault="005271C1" w:rsidP="00AA4AEB">
            <w:pPr>
              <w:spacing w:before="80" w:after="0" w:line="240" w:lineRule="auto"/>
              <w:ind w:firstLine="0"/>
              <w:rPr>
                <w:i/>
                <w:color w:val="000000"/>
                <w:sz w:val="18"/>
                <w:szCs w:val="18"/>
              </w:rPr>
            </w:pPr>
            <w:r w:rsidRPr="005271C1">
              <w:rPr>
                <w:color w:val="000000"/>
                <w:sz w:val="18"/>
                <w:szCs w:val="18"/>
              </w:rPr>
              <w:t>Before intervention(T</w:t>
            </w:r>
            <w:r w:rsidRPr="005271C1">
              <w:rPr>
                <w:color w:val="000000"/>
                <w:sz w:val="18"/>
                <w:szCs w:val="18"/>
                <w:vertAlign w:val="subscript"/>
              </w:rPr>
              <w:t>0</w:t>
            </w:r>
            <w:r w:rsidRPr="005271C1">
              <w:rPr>
                <w:color w:val="000000"/>
                <w:sz w:val="18"/>
                <w:szCs w:val="18"/>
              </w:rPr>
              <w:t>)</w:t>
            </w:r>
          </w:p>
        </w:tc>
        <w:tc>
          <w:tcPr>
            <w:tcW w:w="1448" w:type="dxa"/>
          </w:tcPr>
          <w:p w14:paraId="38EA8D4A" w14:textId="77777777" w:rsidR="005271C1" w:rsidRPr="005271C1" w:rsidRDefault="005271C1" w:rsidP="00AA4AEB">
            <w:pPr>
              <w:spacing w:before="80" w:after="0" w:line="240" w:lineRule="auto"/>
              <w:ind w:firstLine="0"/>
              <w:jc w:val="center"/>
              <w:rPr>
                <w:color w:val="000000"/>
                <w:sz w:val="18"/>
                <w:szCs w:val="18"/>
              </w:rPr>
            </w:pPr>
            <w:r w:rsidRPr="005271C1">
              <w:rPr>
                <w:color w:val="000000"/>
                <w:sz w:val="18"/>
                <w:szCs w:val="18"/>
              </w:rPr>
              <w:t xml:space="preserve">19,97 </w:t>
            </w:r>
            <w:r w:rsidRPr="005271C1">
              <w:rPr>
                <w:i/>
                <w:color w:val="000000"/>
                <w:sz w:val="18"/>
                <w:szCs w:val="18"/>
              </w:rPr>
              <w:t xml:space="preserve">± </w:t>
            </w:r>
            <w:r w:rsidRPr="005271C1">
              <w:rPr>
                <w:color w:val="000000"/>
                <w:sz w:val="18"/>
                <w:szCs w:val="18"/>
              </w:rPr>
              <w:t>8,14</w:t>
            </w:r>
          </w:p>
        </w:tc>
        <w:tc>
          <w:tcPr>
            <w:tcW w:w="1536" w:type="dxa"/>
          </w:tcPr>
          <w:p w14:paraId="193B29A6" w14:textId="77777777" w:rsidR="005271C1" w:rsidRPr="005271C1" w:rsidRDefault="005271C1" w:rsidP="00AA4AEB">
            <w:pPr>
              <w:spacing w:before="80" w:after="0" w:line="240" w:lineRule="auto"/>
              <w:ind w:firstLine="0"/>
              <w:jc w:val="center"/>
              <w:rPr>
                <w:color w:val="000000"/>
                <w:sz w:val="18"/>
                <w:szCs w:val="18"/>
              </w:rPr>
            </w:pPr>
            <w:r w:rsidRPr="005271C1">
              <w:rPr>
                <w:color w:val="000000"/>
                <w:sz w:val="18"/>
                <w:szCs w:val="18"/>
              </w:rPr>
              <w:t xml:space="preserve">19,74 </w:t>
            </w:r>
            <w:r w:rsidRPr="005271C1">
              <w:rPr>
                <w:i/>
                <w:color w:val="000000"/>
                <w:sz w:val="18"/>
                <w:szCs w:val="18"/>
              </w:rPr>
              <w:t xml:space="preserve">± </w:t>
            </w:r>
            <w:r w:rsidRPr="005271C1">
              <w:rPr>
                <w:color w:val="000000"/>
                <w:sz w:val="18"/>
                <w:szCs w:val="18"/>
              </w:rPr>
              <w:t>8,09</w:t>
            </w:r>
          </w:p>
        </w:tc>
        <w:tc>
          <w:tcPr>
            <w:tcW w:w="705" w:type="dxa"/>
          </w:tcPr>
          <w:p w14:paraId="0DB99003"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r w:rsidRPr="005271C1">
              <w:rPr>
                <w:color w:val="000000"/>
                <w:sz w:val="18"/>
                <w:szCs w:val="18"/>
              </w:rPr>
              <w:t>0,23</w:t>
            </w:r>
          </w:p>
        </w:tc>
        <w:tc>
          <w:tcPr>
            <w:tcW w:w="723" w:type="dxa"/>
            <w:vAlign w:val="center"/>
          </w:tcPr>
          <w:p w14:paraId="22D67A3D"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r w:rsidRPr="005271C1">
              <w:rPr>
                <w:color w:val="000000"/>
                <w:sz w:val="18"/>
                <w:szCs w:val="18"/>
              </w:rPr>
              <w:t>0,867</w:t>
            </w:r>
          </w:p>
        </w:tc>
      </w:tr>
      <w:tr w:rsidR="005271C1" w:rsidRPr="005271C1" w14:paraId="46EB0FBC" w14:textId="77777777" w:rsidTr="001D2C7F">
        <w:trPr>
          <w:cantSplit/>
          <w:trHeight w:val="245"/>
          <w:jc w:val="center"/>
        </w:trPr>
        <w:tc>
          <w:tcPr>
            <w:tcW w:w="1946" w:type="dxa"/>
            <w:vAlign w:val="center"/>
          </w:tcPr>
          <w:p w14:paraId="6C69F65D" w14:textId="77777777" w:rsidR="005271C1" w:rsidRPr="005271C1" w:rsidRDefault="005271C1" w:rsidP="00AA4AEB">
            <w:pPr>
              <w:spacing w:before="80" w:after="0" w:line="240" w:lineRule="auto"/>
              <w:ind w:firstLine="0"/>
              <w:rPr>
                <w:i/>
                <w:color w:val="000000"/>
                <w:sz w:val="18"/>
                <w:szCs w:val="18"/>
              </w:rPr>
            </w:pPr>
            <w:r w:rsidRPr="005271C1">
              <w:rPr>
                <w:color w:val="000000"/>
                <w:sz w:val="18"/>
                <w:szCs w:val="18"/>
              </w:rPr>
              <w:t>After 6 months(T</w:t>
            </w:r>
            <w:r w:rsidRPr="005271C1">
              <w:rPr>
                <w:color w:val="000000"/>
                <w:sz w:val="18"/>
                <w:szCs w:val="18"/>
                <w:vertAlign w:val="subscript"/>
              </w:rPr>
              <w:t>6</w:t>
            </w:r>
            <w:r w:rsidRPr="005271C1">
              <w:rPr>
                <w:color w:val="000000"/>
                <w:sz w:val="18"/>
                <w:szCs w:val="18"/>
              </w:rPr>
              <w:t>)</w:t>
            </w:r>
          </w:p>
        </w:tc>
        <w:tc>
          <w:tcPr>
            <w:tcW w:w="1448" w:type="dxa"/>
          </w:tcPr>
          <w:p w14:paraId="381D2E5E" w14:textId="77777777" w:rsidR="005271C1" w:rsidRPr="005271C1" w:rsidRDefault="005271C1" w:rsidP="00AA4AEB">
            <w:pPr>
              <w:spacing w:before="80" w:after="0" w:line="240" w:lineRule="auto"/>
              <w:ind w:firstLine="0"/>
              <w:jc w:val="center"/>
              <w:rPr>
                <w:sz w:val="18"/>
                <w:szCs w:val="18"/>
              </w:rPr>
            </w:pPr>
            <w:r w:rsidRPr="005271C1">
              <w:rPr>
                <w:sz w:val="18"/>
                <w:szCs w:val="18"/>
              </w:rPr>
              <w:t xml:space="preserve">18,39 </w:t>
            </w:r>
            <w:r w:rsidRPr="005271C1">
              <w:rPr>
                <w:i/>
                <w:sz w:val="18"/>
                <w:szCs w:val="18"/>
              </w:rPr>
              <w:t xml:space="preserve">± </w:t>
            </w:r>
            <w:r w:rsidRPr="005271C1">
              <w:rPr>
                <w:sz w:val="18"/>
                <w:szCs w:val="18"/>
              </w:rPr>
              <w:t>6,97</w:t>
            </w:r>
          </w:p>
        </w:tc>
        <w:tc>
          <w:tcPr>
            <w:tcW w:w="1536" w:type="dxa"/>
          </w:tcPr>
          <w:p w14:paraId="5288AB3B" w14:textId="77777777" w:rsidR="005271C1" w:rsidRPr="005271C1" w:rsidRDefault="005271C1" w:rsidP="00AA4AEB">
            <w:pPr>
              <w:spacing w:before="80" w:after="0" w:line="240" w:lineRule="auto"/>
              <w:ind w:firstLine="0"/>
              <w:jc w:val="center"/>
              <w:rPr>
                <w:sz w:val="18"/>
                <w:szCs w:val="18"/>
              </w:rPr>
            </w:pPr>
            <w:r w:rsidRPr="005271C1">
              <w:rPr>
                <w:sz w:val="18"/>
                <w:szCs w:val="18"/>
              </w:rPr>
              <w:t xml:space="preserve">17,89 </w:t>
            </w:r>
            <w:r w:rsidRPr="005271C1">
              <w:rPr>
                <w:i/>
                <w:sz w:val="18"/>
                <w:szCs w:val="18"/>
              </w:rPr>
              <w:t xml:space="preserve">± </w:t>
            </w:r>
            <w:r w:rsidRPr="005271C1">
              <w:rPr>
                <w:sz w:val="18"/>
                <w:szCs w:val="18"/>
              </w:rPr>
              <w:t>6,61</w:t>
            </w:r>
          </w:p>
        </w:tc>
        <w:tc>
          <w:tcPr>
            <w:tcW w:w="705" w:type="dxa"/>
          </w:tcPr>
          <w:p w14:paraId="601DE387"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0,5</w:t>
            </w:r>
          </w:p>
        </w:tc>
        <w:tc>
          <w:tcPr>
            <w:tcW w:w="723" w:type="dxa"/>
            <w:vAlign w:val="center"/>
          </w:tcPr>
          <w:p w14:paraId="75AE9DDD"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0,666</w:t>
            </w:r>
          </w:p>
        </w:tc>
      </w:tr>
      <w:tr w:rsidR="005271C1" w:rsidRPr="005271C1" w14:paraId="5F317231" w14:textId="77777777" w:rsidTr="001D2C7F">
        <w:trPr>
          <w:cantSplit/>
          <w:trHeight w:val="245"/>
          <w:jc w:val="center"/>
        </w:trPr>
        <w:tc>
          <w:tcPr>
            <w:tcW w:w="1946" w:type="dxa"/>
            <w:vAlign w:val="center"/>
          </w:tcPr>
          <w:p w14:paraId="42C7813A" w14:textId="77777777" w:rsidR="005271C1" w:rsidRPr="005271C1" w:rsidRDefault="005271C1" w:rsidP="00AA4AEB">
            <w:pPr>
              <w:spacing w:before="80" w:after="0" w:line="240" w:lineRule="auto"/>
              <w:ind w:firstLine="0"/>
              <w:rPr>
                <w:i/>
                <w:color w:val="000000"/>
                <w:sz w:val="18"/>
                <w:szCs w:val="18"/>
              </w:rPr>
            </w:pPr>
            <w:r w:rsidRPr="005271C1">
              <w:rPr>
                <w:color w:val="000000"/>
                <w:sz w:val="18"/>
                <w:szCs w:val="18"/>
              </w:rPr>
              <w:t>Difference T</w:t>
            </w:r>
            <w:r w:rsidRPr="005271C1">
              <w:rPr>
                <w:color w:val="000000"/>
                <w:sz w:val="18"/>
                <w:szCs w:val="18"/>
                <w:vertAlign w:val="subscript"/>
              </w:rPr>
              <w:t xml:space="preserve">6 </w:t>
            </w:r>
            <w:r w:rsidRPr="005271C1">
              <w:rPr>
                <w:color w:val="000000"/>
                <w:sz w:val="18"/>
                <w:szCs w:val="18"/>
              </w:rPr>
              <w:t>- T</w:t>
            </w:r>
            <w:r w:rsidRPr="005271C1">
              <w:rPr>
                <w:color w:val="000000"/>
                <w:sz w:val="18"/>
                <w:szCs w:val="18"/>
                <w:vertAlign w:val="subscript"/>
              </w:rPr>
              <w:t>0</w:t>
            </w:r>
          </w:p>
        </w:tc>
        <w:tc>
          <w:tcPr>
            <w:tcW w:w="1448" w:type="dxa"/>
          </w:tcPr>
          <w:p w14:paraId="7AB5776B" w14:textId="77777777" w:rsidR="005271C1" w:rsidRPr="005271C1" w:rsidRDefault="005271C1" w:rsidP="00AA4AEB">
            <w:pPr>
              <w:spacing w:before="80" w:after="0" w:line="240" w:lineRule="auto"/>
              <w:ind w:firstLine="0"/>
              <w:jc w:val="center"/>
              <w:rPr>
                <w:sz w:val="18"/>
                <w:szCs w:val="18"/>
              </w:rPr>
            </w:pPr>
            <w:r w:rsidRPr="005271C1">
              <w:rPr>
                <w:sz w:val="18"/>
                <w:szCs w:val="18"/>
              </w:rPr>
              <w:t xml:space="preserve">-1,58 </w:t>
            </w:r>
            <w:r w:rsidRPr="005271C1">
              <w:rPr>
                <w:i/>
                <w:sz w:val="18"/>
                <w:szCs w:val="18"/>
              </w:rPr>
              <w:t xml:space="preserve">± </w:t>
            </w:r>
            <w:r w:rsidRPr="005271C1">
              <w:rPr>
                <w:sz w:val="18"/>
                <w:szCs w:val="18"/>
              </w:rPr>
              <w:t>4,34</w:t>
            </w:r>
          </w:p>
        </w:tc>
        <w:tc>
          <w:tcPr>
            <w:tcW w:w="1536" w:type="dxa"/>
          </w:tcPr>
          <w:p w14:paraId="1EB32C8C" w14:textId="77777777" w:rsidR="005271C1" w:rsidRPr="005271C1" w:rsidRDefault="005271C1" w:rsidP="00AA4AEB">
            <w:pPr>
              <w:spacing w:before="80" w:after="0" w:line="240" w:lineRule="auto"/>
              <w:ind w:firstLine="0"/>
              <w:jc w:val="center"/>
              <w:rPr>
                <w:sz w:val="18"/>
                <w:szCs w:val="18"/>
              </w:rPr>
            </w:pPr>
            <w:r w:rsidRPr="005271C1">
              <w:rPr>
                <w:sz w:val="18"/>
                <w:szCs w:val="18"/>
              </w:rPr>
              <w:t xml:space="preserve">-1,85 </w:t>
            </w:r>
            <w:r w:rsidRPr="005271C1">
              <w:rPr>
                <w:i/>
                <w:sz w:val="18"/>
                <w:szCs w:val="18"/>
              </w:rPr>
              <w:t xml:space="preserve">± </w:t>
            </w:r>
            <w:r w:rsidRPr="005271C1">
              <w:rPr>
                <w:sz w:val="18"/>
                <w:szCs w:val="18"/>
              </w:rPr>
              <w:t>5,09</w:t>
            </w:r>
          </w:p>
        </w:tc>
        <w:tc>
          <w:tcPr>
            <w:tcW w:w="705" w:type="dxa"/>
          </w:tcPr>
          <w:p w14:paraId="5AC0C742"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0,27</w:t>
            </w:r>
          </w:p>
        </w:tc>
        <w:tc>
          <w:tcPr>
            <w:tcW w:w="723" w:type="dxa"/>
            <w:vAlign w:val="center"/>
          </w:tcPr>
          <w:p w14:paraId="30A904FF"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0,738</w:t>
            </w:r>
          </w:p>
        </w:tc>
      </w:tr>
      <w:tr w:rsidR="005271C1" w:rsidRPr="005271C1" w14:paraId="6EE6F278" w14:textId="77777777" w:rsidTr="001D2C7F">
        <w:trPr>
          <w:cantSplit/>
          <w:trHeight w:val="245"/>
          <w:jc w:val="center"/>
        </w:trPr>
        <w:tc>
          <w:tcPr>
            <w:tcW w:w="1946" w:type="dxa"/>
            <w:vAlign w:val="center"/>
          </w:tcPr>
          <w:p w14:paraId="06F6AD8D" w14:textId="77777777" w:rsidR="005271C1" w:rsidRPr="005271C1" w:rsidRDefault="005271C1" w:rsidP="00AA4AEB">
            <w:pPr>
              <w:spacing w:before="80" w:after="0" w:line="240" w:lineRule="auto"/>
              <w:ind w:firstLine="0"/>
              <w:rPr>
                <w:color w:val="000000"/>
                <w:sz w:val="18"/>
                <w:szCs w:val="18"/>
              </w:rPr>
            </w:pPr>
            <w:r w:rsidRPr="005271C1">
              <w:rPr>
                <w:color w:val="000000"/>
                <w:sz w:val="18"/>
                <w:szCs w:val="18"/>
              </w:rPr>
              <w:t>Difference * T</w:t>
            </w:r>
            <w:r w:rsidRPr="005271C1">
              <w:rPr>
                <w:color w:val="000000"/>
                <w:sz w:val="18"/>
                <w:szCs w:val="18"/>
                <w:vertAlign w:val="subscript"/>
              </w:rPr>
              <w:t xml:space="preserve">6 </w:t>
            </w:r>
            <w:r w:rsidRPr="005271C1">
              <w:rPr>
                <w:color w:val="000000"/>
                <w:sz w:val="18"/>
                <w:szCs w:val="18"/>
              </w:rPr>
              <w:t>- T</w:t>
            </w:r>
            <w:r w:rsidRPr="005271C1">
              <w:rPr>
                <w:color w:val="000000"/>
                <w:sz w:val="18"/>
                <w:szCs w:val="18"/>
                <w:vertAlign w:val="subscript"/>
              </w:rPr>
              <w:t>0</w:t>
            </w:r>
          </w:p>
        </w:tc>
        <w:tc>
          <w:tcPr>
            <w:tcW w:w="1448" w:type="dxa"/>
          </w:tcPr>
          <w:p w14:paraId="406CB557" w14:textId="77777777" w:rsidR="005271C1" w:rsidRPr="005271C1" w:rsidRDefault="005271C1" w:rsidP="00AA4AEB">
            <w:pPr>
              <w:spacing w:before="80" w:after="0" w:line="240" w:lineRule="auto"/>
              <w:ind w:firstLine="0"/>
              <w:jc w:val="center"/>
              <w:rPr>
                <w:sz w:val="18"/>
                <w:szCs w:val="18"/>
              </w:rPr>
            </w:pPr>
            <w:r w:rsidRPr="005271C1">
              <w:rPr>
                <w:sz w:val="18"/>
                <w:szCs w:val="18"/>
              </w:rPr>
              <w:t xml:space="preserve">0,81 </w:t>
            </w:r>
            <w:r w:rsidRPr="005271C1">
              <w:rPr>
                <w:i/>
                <w:sz w:val="18"/>
                <w:szCs w:val="18"/>
              </w:rPr>
              <w:t xml:space="preserve">± </w:t>
            </w:r>
            <w:r w:rsidRPr="005271C1">
              <w:rPr>
                <w:sz w:val="18"/>
                <w:szCs w:val="18"/>
              </w:rPr>
              <w:t>1,01</w:t>
            </w:r>
          </w:p>
        </w:tc>
        <w:tc>
          <w:tcPr>
            <w:tcW w:w="1536" w:type="dxa"/>
          </w:tcPr>
          <w:p w14:paraId="2575B083" w14:textId="77777777" w:rsidR="005271C1" w:rsidRPr="005271C1" w:rsidRDefault="005271C1" w:rsidP="00AA4AEB">
            <w:pPr>
              <w:spacing w:before="80" w:after="0" w:line="240" w:lineRule="auto"/>
              <w:ind w:firstLine="0"/>
              <w:jc w:val="center"/>
              <w:rPr>
                <w:sz w:val="18"/>
                <w:szCs w:val="18"/>
              </w:rPr>
            </w:pPr>
            <w:r w:rsidRPr="005271C1">
              <w:rPr>
                <w:sz w:val="18"/>
                <w:szCs w:val="18"/>
              </w:rPr>
              <w:t xml:space="preserve">0,08 </w:t>
            </w:r>
            <w:r w:rsidRPr="005271C1">
              <w:rPr>
                <w:i/>
                <w:sz w:val="18"/>
                <w:szCs w:val="18"/>
              </w:rPr>
              <w:t xml:space="preserve">± </w:t>
            </w:r>
            <w:r w:rsidRPr="005271C1">
              <w:rPr>
                <w:sz w:val="18"/>
                <w:szCs w:val="18"/>
              </w:rPr>
              <w:t>0,97</w:t>
            </w:r>
          </w:p>
        </w:tc>
        <w:tc>
          <w:tcPr>
            <w:tcW w:w="705" w:type="dxa"/>
          </w:tcPr>
          <w:p w14:paraId="2F014644"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0,73</w:t>
            </w:r>
          </w:p>
        </w:tc>
        <w:tc>
          <w:tcPr>
            <w:tcW w:w="723" w:type="dxa"/>
            <w:vAlign w:val="center"/>
          </w:tcPr>
          <w:p w14:paraId="5EF16CC7" w14:textId="77777777" w:rsidR="005271C1" w:rsidRPr="005271C1" w:rsidRDefault="005271C1" w:rsidP="00AA4AEB">
            <w:pPr>
              <w:tabs>
                <w:tab w:val="left" w:pos="660"/>
                <w:tab w:val="center" w:pos="4560"/>
              </w:tabs>
              <w:spacing w:before="80" w:after="0" w:line="240" w:lineRule="auto"/>
              <w:ind w:firstLine="0"/>
              <w:jc w:val="center"/>
              <w:rPr>
                <w:sz w:val="18"/>
                <w:szCs w:val="18"/>
              </w:rPr>
            </w:pPr>
            <w:r w:rsidRPr="005271C1">
              <w:rPr>
                <w:sz w:val="18"/>
                <w:szCs w:val="18"/>
              </w:rPr>
              <w:t>0,338*</w:t>
            </w:r>
          </w:p>
        </w:tc>
      </w:tr>
      <w:tr w:rsidR="005271C1" w:rsidRPr="005271C1" w14:paraId="27D4E8E2" w14:textId="77777777" w:rsidTr="001D2C7F">
        <w:trPr>
          <w:cantSplit/>
          <w:trHeight w:val="245"/>
          <w:jc w:val="center"/>
        </w:trPr>
        <w:tc>
          <w:tcPr>
            <w:tcW w:w="1946" w:type="dxa"/>
            <w:vAlign w:val="center"/>
          </w:tcPr>
          <w:p w14:paraId="2CF0E02E" w14:textId="77777777" w:rsidR="005271C1" w:rsidRPr="005271C1" w:rsidRDefault="005271C1" w:rsidP="00AA4AEB">
            <w:pPr>
              <w:spacing w:before="80" w:after="0" w:line="240" w:lineRule="auto"/>
              <w:ind w:firstLine="0"/>
              <w:rPr>
                <w:i/>
                <w:color w:val="000000"/>
                <w:sz w:val="18"/>
                <w:szCs w:val="18"/>
              </w:rPr>
            </w:pPr>
            <w:r w:rsidRPr="005271C1">
              <w:rPr>
                <w:i/>
                <w:color w:val="000000"/>
                <w:sz w:val="18"/>
                <w:szCs w:val="18"/>
              </w:rPr>
              <w:t>p</w:t>
            </w:r>
            <w:r w:rsidRPr="005271C1">
              <w:rPr>
                <w:i/>
                <w:color w:val="000000"/>
                <w:sz w:val="18"/>
                <w:szCs w:val="18"/>
                <w:vertAlign w:val="superscript"/>
              </w:rPr>
              <w:t>b</w:t>
            </w:r>
          </w:p>
        </w:tc>
        <w:tc>
          <w:tcPr>
            <w:tcW w:w="1448" w:type="dxa"/>
          </w:tcPr>
          <w:p w14:paraId="2FD4FE7B" w14:textId="77777777" w:rsidR="005271C1" w:rsidRPr="005271C1" w:rsidRDefault="005271C1" w:rsidP="00AA4AEB">
            <w:pPr>
              <w:tabs>
                <w:tab w:val="left" w:pos="660"/>
                <w:tab w:val="center" w:pos="4560"/>
              </w:tabs>
              <w:spacing w:before="80" w:after="0" w:line="240" w:lineRule="auto"/>
              <w:ind w:firstLine="0"/>
              <w:jc w:val="center"/>
              <w:rPr>
                <w:b/>
                <w:color w:val="000000"/>
                <w:sz w:val="18"/>
                <w:szCs w:val="18"/>
              </w:rPr>
            </w:pPr>
            <w:r w:rsidRPr="005271C1">
              <w:rPr>
                <w:b/>
                <w:color w:val="000000"/>
                <w:sz w:val="18"/>
                <w:szCs w:val="18"/>
              </w:rPr>
              <w:t>0,003</w:t>
            </w:r>
          </w:p>
        </w:tc>
        <w:tc>
          <w:tcPr>
            <w:tcW w:w="1536" w:type="dxa"/>
          </w:tcPr>
          <w:p w14:paraId="19339040" w14:textId="77777777" w:rsidR="005271C1" w:rsidRPr="005271C1" w:rsidRDefault="005271C1" w:rsidP="00AA4AEB">
            <w:pPr>
              <w:tabs>
                <w:tab w:val="left" w:pos="660"/>
                <w:tab w:val="center" w:pos="4560"/>
              </w:tabs>
              <w:spacing w:before="80" w:after="0" w:line="240" w:lineRule="auto"/>
              <w:ind w:firstLine="0"/>
              <w:jc w:val="center"/>
              <w:rPr>
                <w:b/>
                <w:color w:val="000000"/>
                <w:sz w:val="18"/>
                <w:szCs w:val="18"/>
              </w:rPr>
            </w:pPr>
            <w:r w:rsidRPr="005271C1">
              <w:rPr>
                <w:b/>
                <w:color w:val="000000"/>
                <w:sz w:val="18"/>
                <w:szCs w:val="18"/>
              </w:rPr>
              <w:t>0,004</w:t>
            </w:r>
          </w:p>
        </w:tc>
        <w:tc>
          <w:tcPr>
            <w:tcW w:w="705" w:type="dxa"/>
          </w:tcPr>
          <w:p w14:paraId="6A319960"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p>
        </w:tc>
        <w:tc>
          <w:tcPr>
            <w:tcW w:w="723" w:type="dxa"/>
            <w:vAlign w:val="center"/>
          </w:tcPr>
          <w:p w14:paraId="0BD5E593"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p>
        </w:tc>
      </w:tr>
      <w:tr w:rsidR="005271C1" w:rsidRPr="005271C1" w14:paraId="4B8EC1A1" w14:textId="77777777" w:rsidTr="001D2C7F">
        <w:trPr>
          <w:cantSplit/>
          <w:trHeight w:val="258"/>
          <w:jc w:val="center"/>
        </w:trPr>
        <w:tc>
          <w:tcPr>
            <w:tcW w:w="4930" w:type="dxa"/>
            <w:gridSpan w:val="3"/>
            <w:vAlign w:val="center"/>
          </w:tcPr>
          <w:p w14:paraId="2DF6ED96" w14:textId="77777777" w:rsidR="005271C1" w:rsidRPr="005271C1" w:rsidRDefault="005271C1" w:rsidP="00AA4AEB">
            <w:pPr>
              <w:tabs>
                <w:tab w:val="left" w:pos="660"/>
                <w:tab w:val="center" w:pos="4560"/>
              </w:tabs>
              <w:spacing w:before="80" w:after="0" w:line="240" w:lineRule="auto"/>
              <w:ind w:firstLine="0"/>
              <w:rPr>
                <w:b/>
                <w:color w:val="000000"/>
                <w:sz w:val="18"/>
                <w:szCs w:val="18"/>
              </w:rPr>
            </w:pPr>
            <w:r w:rsidRPr="005271C1">
              <w:rPr>
                <w:b/>
                <w:i/>
                <w:color w:val="000000"/>
                <w:sz w:val="18"/>
                <w:szCs w:val="18"/>
              </w:rPr>
              <w:t>After 12 months  intervention (%)</w:t>
            </w:r>
            <w:r w:rsidRPr="005271C1">
              <w:rPr>
                <w:b/>
                <w:color w:val="000000"/>
                <w:sz w:val="18"/>
                <w:szCs w:val="18"/>
              </w:rPr>
              <w:t xml:space="preserve">  (</w:t>
            </w:r>
            <w:r w:rsidRPr="005271C1">
              <w:rPr>
                <w:b/>
                <w:i/>
                <w:color w:val="000000"/>
                <w:sz w:val="18"/>
                <w:szCs w:val="18"/>
              </w:rPr>
              <w:t>n</w:t>
            </w:r>
            <w:r w:rsidRPr="005271C1">
              <w:rPr>
                <w:b/>
                <w:color w:val="000000"/>
                <w:sz w:val="18"/>
                <w:szCs w:val="18"/>
              </w:rPr>
              <w:t>=66 )                  (</w:t>
            </w:r>
            <w:r w:rsidRPr="005271C1">
              <w:rPr>
                <w:b/>
                <w:i/>
                <w:color w:val="000000"/>
                <w:sz w:val="18"/>
                <w:szCs w:val="18"/>
              </w:rPr>
              <w:t>n</w:t>
            </w:r>
            <w:r w:rsidRPr="005271C1">
              <w:rPr>
                <w:b/>
                <w:color w:val="000000"/>
                <w:sz w:val="18"/>
                <w:szCs w:val="18"/>
              </w:rPr>
              <w:t>=65)</w:t>
            </w:r>
          </w:p>
        </w:tc>
        <w:tc>
          <w:tcPr>
            <w:tcW w:w="705" w:type="dxa"/>
          </w:tcPr>
          <w:p w14:paraId="750551E8"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p>
        </w:tc>
        <w:tc>
          <w:tcPr>
            <w:tcW w:w="723" w:type="dxa"/>
            <w:vAlign w:val="center"/>
          </w:tcPr>
          <w:p w14:paraId="682416E2"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p>
        </w:tc>
      </w:tr>
      <w:tr w:rsidR="005271C1" w:rsidRPr="005271C1" w14:paraId="1370B4E1" w14:textId="77777777" w:rsidTr="001D2C7F">
        <w:trPr>
          <w:cantSplit/>
          <w:trHeight w:val="245"/>
          <w:jc w:val="center"/>
        </w:trPr>
        <w:tc>
          <w:tcPr>
            <w:tcW w:w="1946" w:type="dxa"/>
            <w:vAlign w:val="center"/>
          </w:tcPr>
          <w:p w14:paraId="3EA71C0C" w14:textId="77777777" w:rsidR="005271C1" w:rsidRPr="005271C1" w:rsidRDefault="005271C1" w:rsidP="00AA4AEB">
            <w:pPr>
              <w:spacing w:before="80" w:after="0" w:line="240" w:lineRule="auto"/>
              <w:ind w:firstLine="0"/>
              <w:rPr>
                <w:i/>
                <w:color w:val="000000"/>
                <w:sz w:val="18"/>
                <w:szCs w:val="18"/>
              </w:rPr>
            </w:pPr>
            <w:r w:rsidRPr="005271C1">
              <w:rPr>
                <w:color w:val="000000"/>
                <w:sz w:val="18"/>
                <w:szCs w:val="18"/>
              </w:rPr>
              <w:t>Before intervention(T</w:t>
            </w:r>
            <w:r w:rsidRPr="005271C1">
              <w:rPr>
                <w:color w:val="000000"/>
                <w:sz w:val="18"/>
                <w:szCs w:val="18"/>
                <w:vertAlign w:val="subscript"/>
              </w:rPr>
              <w:t>0</w:t>
            </w:r>
            <w:r w:rsidRPr="005271C1">
              <w:rPr>
                <w:color w:val="000000"/>
                <w:sz w:val="18"/>
                <w:szCs w:val="18"/>
              </w:rPr>
              <w:t>)</w:t>
            </w:r>
          </w:p>
        </w:tc>
        <w:tc>
          <w:tcPr>
            <w:tcW w:w="1448" w:type="dxa"/>
            <w:vAlign w:val="center"/>
          </w:tcPr>
          <w:p w14:paraId="2BEBDB0B"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 xml:space="preserve">19,74 </w:t>
            </w:r>
            <w:r w:rsidRPr="005271C1">
              <w:rPr>
                <w:i/>
                <w:color w:val="000000"/>
                <w:sz w:val="18"/>
                <w:szCs w:val="18"/>
              </w:rPr>
              <w:t xml:space="preserve">± </w:t>
            </w:r>
            <w:r w:rsidRPr="005271C1">
              <w:rPr>
                <w:color w:val="000000"/>
                <w:sz w:val="18"/>
                <w:szCs w:val="18"/>
              </w:rPr>
              <w:t>8,26</w:t>
            </w:r>
          </w:p>
        </w:tc>
        <w:tc>
          <w:tcPr>
            <w:tcW w:w="1536" w:type="dxa"/>
            <w:vAlign w:val="center"/>
          </w:tcPr>
          <w:p w14:paraId="123EF0F1"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 xml:space="preserve">20,01 </w:t>
            </w:r>
            <w:r w:rsidRPr="005271C1">
              <w:rPr>
                <w:i/>
                <w:color w:val="000000"/>
                <w:sz w:val="18"/>
                <w:szCs w:val="18"/>
              </w:rPr>
              <w:t xml:space="preserve">± </w:t>
            </w:r>
            <w:r w:rsidRPr="005271C1">
              <w:rPr>
                <w:color w:val="000000"/>
                <w:sz w:val="18"/>
                <w:szCs w:val="18"/>
              </w:rPr>
              <w:t>8,02</w:t>
            </w:r>
          </w:p>
        </w:tc>
        <w:tc>
          <w:tcPr>
            <w:tcW w:w="705" w:type="dxa"/>
            <w:vAlign w:val="center"/>
          </w:tcPr>
          <w:p w14:paraId="13AE0D05"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r w:rsidRPr="005271C1">
              <w:rPr>
                <w:color w:val="000000"/>
                <w:sz w:val="18"/>
                <w:szCs w:val="18"/>
              </w:rPr>
              <w:t>-0,27</w:t>
            </w:r>
          </w:p>
        </w:tc>
        <w:tc>
          <w:tcPr>
            <w:tcW w:w="723" w:type="dxa"/>
            <w:vAlign w:val="center"/>
          </w:tcPr>
          <w:p w14:paraId="17362687"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0,849</w:t>
            </w:r>
          </w:p>
        </w:tc>
      </w:tr>
      <w:tr w:rsidR="005271C1" w:rsidRPr="005271C1" w14:paraId="0DD5F17C" w14:textId="77777777" w:rsidTr="001D2C7F">
        <w:trPr>
          <w:cantSplit/>
          <w:trHeight w:val="245"/>
          <w:jc w:val="center"/>
        </w:trPr>
        <w:tc>
          <w:tcPr>
            <w:tcW w:w="1946" w:type="dxa"/>
            <w:vAlign w:val="center"/>
          </w:tcPr>
          <w:p w14:paraId="65D7D92D" w14:textId="77777777" w:rsidR="005271C1" w:rsidRPr="005271C1" w:rsidRDefault="005271C1" w:rsidP="00AA4AEB">
            <w:pPr>
              <w:spacing w:before="80" w:after="0" w:line="240" w:lineRule="auto"/>
              <w:ind w:firstLine="0"/>
              <w:rPr>
                <w:i/>
                <w:color w:val="000000"/>
                <w:sz w:val="18"/>
                <w:szCs w:val="18"/>
              </w:rPr>
            </w:pPr>
            <w:r w:rsidRPr="005271C1">
              <w:rPr>
                <w:color w:val="000000"/>
                <w:sz w:val="18"/>
                <w:szCs w:val="18"/>
              </w:rPr>
              <w:t>After 12 months(T</w:t>
            </w:r>
            <w:r w:rsidRPr="005271C1">
              <w:rPr>
                <w:color w:val="000000"/>
                <w:sz w:val="18"/>
                <w:szCs w:val="18"/>
                <w:vertAlign w:val="subscript"/>
              </w:rPr>
              <w:t>12</w:t>
            </w:r>
            <w:r w:rsidRPr="005271C1">
              <w:rPr>
                <w:color w:val="000000"/>
                <w:sz w:val="18"/>
                <w:szCs w:val="18"/>
              </w:rPr>
              <w:t>)</w:t>
            </w:r>
          </w:p>
        </w:tc>
        <w:tc>
          <w:tcPr>
            <w:tcW w:w="1448" w:type="dxa"/>
            <w:vAlign w:val="center"/>
          </w:tcPr>
          <w:p w14:paraId="24B39174" w14:textId="77777777" w:rsidR="005271C1" w:rsidRPr="005271C1" w:rsidRDefault="005271C1" w:rsidP="00AA4AEB">
            <w:pPr>
              <w:spacing w:before="80" w:after="0" w:line="240" w:lineRule="auto"/>
              <w:ind w:firstLine="0"/>
              <w:jc w:val="center"/>
              <w:rPr>
                <w:color w:val="000000"/>
                <w:sz w:val="18"/>
                <w:szCs w:val="18"/>
              </w:rPr>
            </w:pPr>
            <w:r w:rsidRPr="005271C1">
              <w:rPr>
                <w:color w:val="000000"/>
                <w:sz w:val="18"/>
                <w:szCs w:val="18"/>
              </w:rPr>
              <w:t xml:space="preserve">17,33 </w:t>
            </w:r>
            <w:r w:rsidRPr="005271C1">
              <w:rPr>
                <w:i/>
                <w:color w:val="000000"/>
                <w:sz w:val="18"/>
                <w:szCs w:val="18"/>
              </w:rPr>
              <w:t>±</w:t>
            </w:r>
            <w:r w:rsidRPr="005271C1">
              <w:rPr>
                <w:color w:val="000000"/>
                <w:sz w:val="18"/>
                <w:szCs w:val="18"/>
              </w:rPr>
              <w:t xml:space="preserve">  5,46</w:t>
            </w:r>
          </w:p>
        </w:tc>
        <w:tc>
          <w:tcPr>
            <w:tcW w:w="1536" w:type="dxa"/>
            <w:vAlign w:val="center"/>
          </w:tcPr>
          <w:p w14:paraId="17DFDD85"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 xml:space="preserve">18,50 </w:t>
            </w:r>
            <w:r w:rsidRPr="005271C1">
              <w:rPr>
                <w:i/>
                <w:color w:val="000000"/>
                <w:sz w:val="18"/>
                <w:szCs w:val="18"/>
              </w:rPr>
              <w:t>±</w:t>
            </w:r>
            <w:r w:rsidRPr="005271C1">
              <w:rPr>
                <w:color w:val="000000"/>
                <w:sz w:val="18"/>
                <w:szCs w:val="18"/>
              </w:rPr>
              <w:t xml:space="preserve"> 6,45</w:t>
            </w:r>
          </w:p>
        </w:tc>
        <w:tc>
          <w:tcPr>
            <w:tcW w:w="705" w:type="dxa"/>
            <w:vAlign w:val="center"/>
          </w:tcPr>
          <w:p w14:paraId="0241EAA5"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r w:rsidRPr="005271C1">
              <w:rPr>
                <w:color w:val="000000"/>
                <w:sz w:val="18"/>
                <w:szCs w:val="18"/>
              </w:rPr>
              <w:t>-1,17</w:t>
            </w:r>
          </w:p>
        </w:tc>
        <w:tc>
          <w:tcPr>
            <w:tcW w:w="723" w:type="dxa"/>
            <w:vAlign w:val="center"/>
          </w:tcPr>
          <w:p w14:paraId="35D37FAD"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0,263</w:t>
            </w:r>
          </w:p>
        </w:tc>
      </w:tr>
      <w:tr w:rsidR="005271C1" w:rsidRPr="005271C1" w14:paraId="4F1626C6" w14:textId="77777777" w:rsidTr="001D2C7F">
        <w:trPr>
          <w:cantSplit/>
          <w:trHeight w:val="245"/>
          <w:jc w:val="center"/>
        </w:trPr>
        <w:tc>
          <w:tcPr>
            <w:tcW w:w="1946" w:type="dxa"/>
            <w:vAlign w:val="center"/>
          </w:tcPr>
          <w:p w14:paraId="639DE029" w14:textId="77777777" w:rsidR="005271C1" w:rsidRPr="005271C1" w:rsidRDefault="005271C1" w:rsidP="00AA4AEB">
            <w:pPr>
              <w:spacing w:before="80" w:after="0" w:line="240" w:lineRule="auto"/>
              <w:ind w:firstLine="0"/>
              <w:rPr>
                <w:i/>
                <w:color w:val="000000"/>
                <w:sz w:val="18"/>
                <w:szCs w:val="18"/>
              </w:rPr>
            </w:pPr>
            <w:r w:rsidRPr="005271C1">
              <w:rPr>
                <w:color w:val="000000"/>
                <w:sz w:val="18"/>
                <w:szCs w:val="18"/>
              </w:rPr>
              <w:t>Difference T</w:t>
            </w:r>
            <w:r w:rsidRPr="005271C1">
              <w:rPr>
                <w:color w:val="000000"/>
                <w:sz w:val="18"/>
                <w:szCs w:val="18"/>
                <w:vertAlign w:val="subscript"/>
              </w:rPr>
              <w:t xml:space="preserve">12 </w:t>
            </w:r>
            <w:r w:rsidRPr="005271C1">
              <w:rPr>
                <w:color w:val="000000"/>
                <w:sz w:val="18"/>
                <w:szCs w:val="18"/>
              </w:rPr>
              <w:t>- T</w:t>
            </w:r>
            <w:r w:rsidRPr="005271C1">
              <w:rPr>
                <w:color w:val="000000"/>
                <w:sz w:val="18"/>
                <w:szCs w:val="18"/>
                <w:vertAlign w:val="subscript"/>
              </w:rPr>
              <w:t>0</w:t>
            </w:r>
          </w:p>
        </w:tc>
        <w:tc>
          <w:tcPr>
            <w:tcW w:w="1448" w:type="dxa"/>
            <w:vAlign w:val="center"/>
          </w:tcPr>
          <w:p w14:paraId="3AAD74FD" w14:textId="77777777" w:rsidR="005271C1" w:rsidRPr="005271C1" w:rsidRDefault="005271C1" w:rsidP="00AA4AEB">
            <w:pPr>
              <w:spacing w:before="80" w:after="0" w:line="240" w:lineRule="auto"/>
              <w:ind w:firstLine="0"/>
              <w:jc w:val="center"/>
              <w:rPr>
                <w:color w:val="000000"/>
                <w:sz w:val="18"/>
                <w:szCs w:val="18"/>
              </w:rPr>
            </w:pPr>
            <w:r w:rsidRPr="005271C1">
              <w:rPr>
                <w:color w:val="000000"/>
                <w:sz w:val="18"/>
                <w:szCs w:val="18"/>
              </w:rPr>
              <w:t xml:space="preserve">-2,41 </w:t>
            </w:r>
            <w:r w:rsidRPr="005271C1">
              <w:rPr>
                <w:i/>
                <w:color w:val="000000"/>
                <w:sz w:val="18"/>
                <w:szCs w:val="18"/>
              </w:rPr>
              <w:t>±</w:t>
            </w:r>
            <w:r w:rsidRPr="005271C1">
              <w:rPr>
                <w:color w:val="000000"/>
                <w:sz w:val="18"/>
                <w:szCs w:val="18"/>
              </w:rPr>
              <w:t xml:space="preserve"> 5,40</w:t>
            </w:r>
          </w:p>
        </w:tc>
        <w:tc>
          <w:tcPr>
            <w:tcW w:w="1536" w:type="dxa"/>
            <w:vAlign w:val="center"/>
          </w:tcPr>
          <w:p w14:paraId="2B6DDD8F" w14:textId="77777777" w:rsidR="005271C1" w:rsidRPr="005271C1" w:rsidRDefault="005271C1" w:rsidP="00AA4AEB">
            <w:pPr>
              <w:spacing w:before="80" w:after="0" w:line="240" w:lineRule="auto"/>
              <w:ind w:firstLine="0"/>
              <w:jc w:val="center"/>
              <w:rPr>
                <w:color w:val="000000"/>
                <w:sz w:val="18"/>
                <w:szCs w:val="18"/>
              </w:rPr>
            </w:pPr>
            <w:r w:rsidRPr="005271C1">
              <w:rPr>
                <w:color w:val="000000"/>
                <w:sz w:val="18"/>
                <w:szCs w:val="18"/>
              </w:rPr>
              <w:t xml:space="preserve">-1,43 </w:t>
            </w:r>
            <w:r w:rsidRPr="005271C1">
              <w:rPr>
                <w:i/>
                <w:color w:val="000000"/>
                <w:sz w:val="18"/>
                <w:szCs w:val="18"/>
              </w:rPr>
              <w:t>±</w:t>
            </w:r>
            <w:r w:rsidRPr="005271C1">
              <w:rPr>
                <w:color w:val="000000"/>
                <w:sz w:val="18"/>
                <w:szCs w:val="18"/>
              </w:rPr>
              <w:t xml:space="preserve"> 6,97</w:t>
            </w:r>
          </w:p>
        </w:tc>
        <w:tc>
          <w:tcPr>
            <w:tcW w:w="705" w:type="dxa"/>
            <w:vAlign w:val="center"/>
          </w:tcPr>
          <w:p w14:paraId="30D99403"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r w:rsidRPr="005271C1">
              <w:rPr>
                <w:color w:val="000000"/>
                <w:sz w:val="18"/>
                <w:szCs w:val="18"/>
              </w:rPr>
              <w:t>-0,98</w:t>
            </w:r>
          </w:p>
        </w:tc>
        <w:tc>
          <w:tcPr>
            <w:tcW w:w="723" w:type="dxa"/>
            <w:vAlign w:val="center"/>
          </w:tcPr>
          <w:p w14:paraId="2610017F"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0,374</w:t>
            </w:r>
          </w:p>
        </w:tc>
      </w:tr>
      <w:tr w:rsidR="005271C1" w:rsidRPr="005271C1" w14:paraId="1CDDDCC6" w14:textId="77777777" w:rsidTr="001D2C7F">
        <w:trPr>
          <w:cantSplit/>
          <w:trHeight w:val="245"/>
          <w:jc w:val="center"/>
        </w:trPr>
        <w:tc>
          <w:tcPr>
            <w:tcW w:w="1946" w:type="dxa"/>
            <w:vAlign w:val="center"/>
          </w:tcPr>
          <w:p w14:paraId="1FDA5844" w14:textId="77777777" w:rsidR="005271C1" w:rsidRPr="005271C1" w:rsidRDefault="005271C1" w:rsidP="00AA4AEB">
            <w:pPr>
              <w:spacing w:before="80" w:after="0" w:line="240" w:lineRule="auto"/>
              <w:ind w:firstLine="0"/>
              <w:rPr>
                <w:color w:val="000000"/>
                <w:sz w:val="18"/>
                <w:szCs w:val="18"/>
              </w:rPr>
            </w:pPr>
            <w:r w:rsidRPr="005271C1">
              <w:rPr>
                <w:color w:val="000000"/>
                <w:sz w:val="18"/>
                <w:szCs w:val="18"/>
              </w:rPr>
              <w:t>Difference * T</w:t>
            </w:r>
            <w:r w:rsidRPr="005271C1">
              <w:rPr>
                <w:color w:val="000000"/>
                <w:sz w:val="18"/>
                <w:szCs w:val="18"/>
                <w:vertAlign w:val="subscript"/>
              </w:rPr>
              <w:t xml:space="preserve">12 </w:t>
            </w:r>
            <w:r w:rsidRPr="005271C1">
              <w:rPr>
                <w:color w:val="000000"/>
                <w:sz w:val="18"/>
                <w:szCs w:val="18"/>
              </w:rPr>
              <w:t>- T</w:t>
            </w:r>
            <w:r w:rsidRPr="005271C1">
              <w:rPr>
                <w:color w:val="000000"/>
                <w:sz w:val="18"/>
                <w:szCs w:val="18"/>
                <w:vertAlign w:val="subscript"/>
              </w:rPr>
              <w:t>0</w:t>
            </w:r>
          </w:p>
        </w:tc>
        <w:tc>
          <w:tcPr>
            <w:tcW w:w="1448" w:type="dxa"/>
            <w:vAlign w:val="center"/>
          </w:tcPr>
          <w:p w14:paraId="1678F67B"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 xml:space="preserve">-0,02 </w:t>
            </w:r>
            <w:r w:rsidRPr="005271C1">
              <w:rPr>
                <w:i/>
                <w:color w:val="000000"/>
                <w:sz w:val="18"/>
                <w:szCs w:val="18"/>
              </w:rPr>
              <w:t xml:space="preserve">± </w:t>
            </w:r>
            <w:r w:rsidRPr="005271C1">
              <w:rPr>
                <w:color w:val="000000"/>
                <w:sz w:val="18"/>
                <w:szCs w:val="18"/>
              </w:rPr>
              <w:t>1,42</w:t>
            </w:r>
          </w:p>
        </w:tc>
        <w:tc>
          <w:tcPr>
            <w:tcW w:w="1536" w:type="dxa"/>
            <w:vAlign w:val="center"/>
          </w:tcPr>
          <w:p w14:paraId="399494FD" w14:textId="77777777" w:rsidR="005271C1" w:rsidRPr="005271C1" w:rsidRDefault="005271C1" w:rsidP="00AA4AEB">
            <w:pPr>
              <w:spacing w:before="80" w:after="0" w:line="240" w:lineRule="auto"/>
              <w:ind w:firstLine="0"/>
              <w:jc w:val="center"/>
              <w:rPr>
                <w:sz w:val="18"/>
                <w:szCs w:val="18"/>
              </w:rPr>
            </w:pPr>
            <w:r w:rsidRPr="005271C1">
              <w:rPr>
                <w:color w:val="000000"/>
                <w:sz w:val="18"/>
                <w:szCs w:val="18"/>
              </w:rPr>
              <w:t xml:space="preserve">0,63 </w:t>
            </w:r>
            <w:r w:rsidRPr="005271C1">
              <w:rPr>
                <w:i/>
                <w:color w:val="000000"/>
                <w:sz w:val="18"/>
                <w:szCs w:val="18"/>
              </w:rPr>
              <w:t xml:space="preserve">± </w:t>
            </w:r>
            <w:r w:rsidRPr="005271C1">
              <w:rPr>
                <w:color w:val="000000"/>
                <w:sz w:val="18"/>
                <w:szCs w:val="18"/>
              </w:rPr>
              <w:t>1,29</w:t>
            </w:r>
          </w:p>
        </w:tc>
        <w:tc>
          <w:tcPr>
            <w:tcW w:w="705" w:type="dxa"/>
            <w:vAlign w:val="center"/>
          </w:tcPr>
          <w:p w14:paraId="1424929E"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r w:rsidRPr="005271C1">
              <w:rPr>
                <w:color w:val="000000"/>
                <w:sz w:val="18"/>
                <w:szCs w:val="18"/>
              </w:rPr>
              <w:t>-0,65</w:t>
            </w:r>
          </w:p>
        </w:tc>
        <w:tc>
          <w:tcPr>
            <w:tcW w:w="723" w:type="dxa"/>
            <w:vAlign w:val="center"/>
          </w:tcPr>
          <w:p w14:paraId="5A196FAB" w14:textId="77777777" w:rsidR="005271C1" w:rsidRPr="005271C1" w:rsidRDefault="005271C1" w:rsidP="00AA4AEB">
            <w:pPr>
              <w:spacing w:before="80" w:after="0" w:line="240" w:lineRule="auto"/>
              <w:ind w:firstLine="0"/>
              <w:jc w:val="center"/>
              <w:rPr>
                <w:color w:val="000000"/>
                <w:sz w:val="18"/>
                <w:szCs w:val="18"/>
              </w:rPr>
            </w:pPr>
            <w:r w:rsidRPr="005271C1">
              <w:rPr>
                <w:color w:val="000000"/>
                <w:sz w:val="18"/>
                <w:szCs w:val="18"/>
              </w:rPr>
              <w:t>0,049*</w:t>
            </w:r>
          </w:p>
        </w:tc>
      </w:tr>
      <w:tr w:rsidR="005271C1" w:rsidRPr="005271C1" w14:paraId="29EC4CDC" w14:textId="77777777" w:rsidTr="001D2C7F">
        <w:trPr>
          <w:cantSplit/>
          <w:trHeight w:val="245"/>
          <w:jc w:val="center"/>
        </w:trPr>
        <w:tc>
          <w:tcPr>
            <w:tcW w:w="1946" w:type="dxa"/>
            <w:vAlign w:val="center"/>
          </w:tcPr>
          <w:p w14:paraId="066B4FC1" w14:textId="77777777" w:rsidR="005271C1" w:rsidRPr="005271C1" w:rsidRDefault="005271C1" w:rsidP="00AA4AEB">
            <w:pPr>
              <w:spacing w:before="80" w:after="0" w:line="240" w:lineRule="auto"/>
              <w:ind w:firstLine="0"/>
              <w:rPr>
                <w:i/>
                <w:color w:val="000000"/>
                <w:sz w:val="18"/>
                <w:szCs w:val="18"/>
              </w:rPr>
            </w:pPr>
            <w:r w:rsidRPr="005271C1">
              <w:rPr>
                <w:i/>
                <w:color w:val="000000"/>
                <w:sz w:val="18"/>
                <w:szCs w:val="18"/>
              </w:rPr>
              <w:t>p</w:t>
            </w:r>
            <w:r w:rsidRPr="005271C1">
              <w:rPr>
                <w:i/>
                <w:color w:val="000000"/>
                <w:sz w:val="18"/>
                <w:szCs w:val="18"/>
                <w:vertAlign w:val="superscript"/>
              </w:rPr>
              <w:t>b</w:t>
            </w:r>
          </w:p>
        </w:tc>
        <w:tc>
          <w:tcPr>
            <w:tcW w:w="1448" w:type="dxa"/>
          </w:tcPr>
          <w:p w14:paraId="5DDF5EF3" w14:textId="77777777" w:rsidR="005271C1" w:rsidRPr="005271C1" w:rsidRDefault="005271C1" w:rsidP="00AA4AEB">
            <w:pPr>
              <w:spacing w:before="80" w:after="0" w:line="240" w:lineRule="auto"/>
              <w:ind w:firstLine="0"/>
              <w:jc w:val="center"/>
              <w:rPr>
                <w:b/>
                <w:color w:val="000000"/>
                <w:sz w:val="18"/>
                <w:szCs w:val="18"/>
              </w:rPr>
            </w:pPr>
            <w:r w:rsidRPr="005271C1">
              <w:rPr>
                <w:b/>
                <w:color w:val="000000"/>
                <w:sz w:val="18"/>
                <w:szCs w:val="18"/>
              </w:rPr>
              <w:t>&lt;0,001</w:t>
            </w:r>
          </w:p>
        </w:tc>
        <w:tc>
          <w:tcPr>
            <w:tcW w:w="1536" w:type="dxa"/>
          </w:tcPr>
          <w:p w14:paraId="5D4A8730" w14:textId="77777777" w:rsidR="005271C1" w:rsidRPr="005271C1" w:rsidRDefault="005271C1" w:rsidP="00AA4AEB">
            <w:pPr>
              <w:spacing w:before="80" w:after="0" w:line="240" w:lineRule="auto"/>
              <w:ind w:firstLine="0"/>
              <w:jc w:val="center"/>
              <w:rPr>
                <w:b/>
                <w:color w:val="000000"/>
                <w:sz w:val="18"/>
                <w:szCs w:val="18"/>
              </w:rPr>
            </w:pPr>
            <w:r w:rsidRPr="005271C1">
              <w:rPr>
                <w:b/>
                <w:color w:val="000000"/>
                <w:sz w:val="18"/>
                <w:szCs w:val="18"/>
              </w:rPr>
              <w:t>&lt; 0,001</w:t>
            </w:r>
          </w:p>
        </w:tc>
        <w:tc>
          <w:tcPr>
            <w:tcW w:w="705" w:type="dxa"/>
          </w:tcPr>
          <w:p w14:paraId="0F312065"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p>
        </w:tc>
        <w:tc>
          <w:tcPr>
            <w:tcW w:w="723" w:type="dxa"/>
            <w:vAlign w:val="center"/>
          </w:tcPr>
          <w:p w14:paraId="6AB48201" w14:textId="77777777" w:rsidR="005271C1" w:rsidRPr="005271C1" w:rsidRDefault="005271C1" w:rsidP="00AA4AEB">
            <w:pPr>
              <w:tabs>
                <w:tab w:val="left" w:pos="660"/>
                <w:tab w:val="center" w:pos="4560"/>
              </w:tabs>
              <w:spacing w:before="80" w:after="0" w:line="240" w:lineRule="auto"/>
              <w:ind w:firstLine="0"/>
              <w:jc w:val="center"/>
              <w:rPr>
                <w:color w:val="000000"/>
                <w:sz w:val="18"/>
                <w:szCs w:val="18"/>
              </w:rPr>
            </w:pPr>
          </w:p>
        </w:tc>
      </w:tr>
    </w:tbl>
    <w:p w14:paraId="694D6E5C" w14:textId="77777777" w:rsidR="005271C1" w:rsidRPr="005271C1" w:rsidRDefault="005271C1" w:rsidP="00AA4AEB">
      <w:pPr>
        <w:widowControl w:val="0"/>
        <w:spacing w:before="80" w:after="0" w:line="240" w:lineRule="auto"/>
        <w:ind w:firstLine="0"/>
        <w:rPr>
          <w:i/>
          <w:sz w:val="22"/>
          <w:szCs w:val="22"/>
        </w:rPr>
      </w:pPr>
      <w:r w:rsidRPr="005271C1">
        <w:rPr>
          <w:i/>
          <w:sz w:val="22"/>
          <w:szCs w:val="22"/>
        </w:rPr>
        <w:t>p* Derived from comprehensive multivariate regression analysis.</w:t>
      </w:r>
    </w:p>
    <w:bookmarkEnd w:id="60"/>
    <w:bookmarkEnd w:id="61"/>
    <w:bookmarkEnd w:id="62"/>
    <w:p w14:paraId="5A8FA27A" w14:textId="77777777" w:rsidR="005271C1" w:rsidRPr="005271C1" w:rsidRDefault="005271C1" w:rsidP="00AA4AEB">
      <w:pPr>
        <w:spacing w:before="80" w:after="0" w:line="240" w:lineRule="auto"/>
        <w:ind w:firstLine="0"/>
        <w:jc w:val="left"/>
        <w:outlineLvl w:val="0"/>
        <w:rPr>
          <w:color w:val="000000"/>
          <w:sz w:val="22"/>
          <w:szCs w:val="22"/>
        </w:rPr>
      </w:pPr>
      <w:r w:rsidRPr="005271C1">
        <w:rPr>
          <w:color w:val="000000"/>
          <w:sz w:val="22"/>
          <w:szCs w:val="22"/>
        </w:rPr>
        <w:t>After 12 months of intervention, the effect on the percentage of fat mass in children was clearly seen (p&lt;0.05).</w:t>
      </w:r>
    </w:p>
    <w:p w14:paraId="3FC5E73B" w14:textId="77777777" w:rsidR="00AA4AEB" w:rsidRDefault="00AA4AEB" w:rsidP="00FB7401">
      <w:pPr>
        <w:pStyle w:val="Chuyende1"/>
        <w:spacing w:line="280" w:lineRule="atLeast"/>
      </w:pPr>
    </w:p>
    <w:p w14:paraId="5C2FDB19" w14:textId="48B539E3" w:rsidR="00FB26E5" w:rsidRPr="00ED193F" w:rsidRDefault="00CC2F3E" w:rsidP="00AA4AEB">
      <w:pPr>
        <w:pStyle w:val="Chuyende1"/>
        <w:spacing w:line="360" w:lineRule="auto"/>
      </w:pPr>
      <w:r>
        <w:t>CHAPTER IV</w:t>
      </w:r>
      <w:r w:rsidR="008F1EDB" w:rsidRPr="00ED193F">
        <w:t xml:space="preserve">. </w:t>
      </w:r>
      <w:r>
        <w:t>DISCUSSION</w:t>
      </w:r>
    </w:p>
    <w:p w14:paraId="32F52D51" w14:textId="53699E6B" w:rsidR="002B28CD" w:rsidRPr="001C4085" w:rsidRDefault="002B28CD" w:rsidP="00FB7401">
      <w:pPr>
        <w:pStyle w:val="21"/>
        <w:spacing w:line="280" w:lineRule="atLeast"/>
        <w:jc w:val="both"/>
        <w:rPr>
          <w:rFonts w:eastAsia="Times"/>
          <w:spacing w:val="-4"/>
          <w:sz w:val="22"/>
          <w:szCs w:val="22"/>
          <w:lang w:val="it-IT"/>
        </w:rPr>
      </w:pPr>
      <w:bookmarkStart w:id="100" w:name="_Toc162447402"/>
      <w:bookmarkStart w:id="101" w:name="_Toc88377268"/>
      <w:r w:rsidRPr="001C4085">
        <w:rPr>
          <w:rFonts w:eastAsia="Times"/>
          <w:spacing w:val="-4"/>
          <w:sz w:val="22"/>
          <w:szCs w:val="22"/>
          <w:lang w:val="it-IT"/>
        </w:rPr>
        <w:t xml:space="preserve">4.1. </w:t>
      </w:r>
      <w:r w:rsidR="00570F7E" w:rsidRPr="00570F7E">
        <w:rPr>
          <w:rFonts w:eastAsia="Times"/>
          <w:spacing w:val="-4"/>
          <w:sz w:val="22"/>
          <w:szCs w:val="22"/>
          <w:lang w:val="it-IT"/>
        </w:rPr>
        <w:t>Description of Nutritional Status, Diet, and Associated Factors in Children Aged 6-11 Months</w:t>
      </w:r>
      <w:r w:rsidR="00570F7E">
        <w:rPr>
          <w:rFonts w:eastAsia="Times"/>
          <w:spacing w:val="-4"/>
          <w:sz w:val="22"/>
          <w:szCs w:val="22"/>
          <w:lang w:val="it-IT"/>
        </w:rPr>
        <w:t xml:space="preserve"> at 10 communes of Quang Xuong district, Thanh hoa Province</w:t>
      </w:r>
      <w:r w:rsidRPr="001C4085">
        <w:rPr>
          <w:rFonts w:eastAsia="Times"/>
          <w:spacing w:val="-4"/>
          <w:sz w:val="22"/>
          <w:szCs w:val="22"/>
          <w:lang w:val="it-IT"/>
        </w:rPr>
        <w:t>, 2018 - 2019.</w:t>
      </w:r>
      <w:bookmarkEnd w:id="100"/>
    </w:p>
    <w:p w14:paraId="02D85119" w14:textId="7683B89B" w:rsidR="00A70195" w:rsidRPr="001C4085" w:rsidRDefault="00D46B1A" w:rsidP="00FB7401">
      <w:pPr>
        <w:spacing w:before="0" w:after="0" w:line="280" w:lineRule="atLeast"/>
        <w:ind w:firstLine="397"/>
        <w:rPr>
          <w:color w:val="000000"/>
          <w:sz w:val="22"/>
          <w:szCs w:val="22"/>
          <w:lang w:val="it-IT"/>
        </w:rPr>
      </w:pPr>
      <w:r w:rsidRPr="00D46B1A">
        <w:rPr>
          <w:color w:val="000000"/>
          <w:sz w:val="22"/>
          <w:szCs w:val="22"/>
          <w:lang w:val="it-IT"/>
        </w:rPr>
        <w:t xml:space="preserve">The study's results indicate that the average weight and height of the children in the examined group are below the recommended benchmarks set by the World Health Organization (WHO) in their 2006 guidelines. </w:t>
      </w:r>
      <w:r>
        <w:rPr>
          <w:color w:val="000000"/>
          <w:sz w:val="22"/>
          <w:szCs w:val="22"/>
          <w:lang w:val="it-IT"/>
        </w:rPr>
        <w:t xml:space="preserve"> </w:t>
      </w:r>
      <w:r w:rsidRPr="00D46B1A">
        <w:rPr>
          <w:color w:val="000000"/>
          <w:sz w:val="22"/>
          <w:szCs w:val="22"/>
          <w:lang w:val="it-IT"/>
        </w:rPr>
        <w:t>The rate of anemia and iron deficiency is still at a level of public health significance according to the WHO classification.</w:t>
      </w:r>
    </w:p>
    <w:p w14:paraId="3FABE94C" w14:textId="7411CE3A" w:rsidR="00545E3B" w:rsidRPr="001C4085" w:rsidRDefault="00D46B1A" w:rsidP="00FB7401">
      <w:pPr>
        <w:widowControl w:val="0"/>
        <w:spacing w:before="0" w:after="0" w:line="280" w:lineRule="atLeast"/>
        <w:ind w:firstLine="397"/>
        <w:rPr>
          <w:sz w:val="22"/>
          <w:szCs w:val="22"/>
          <w:lang w:val="it-IT"/>
        </w:rPr>
      </w:pPr>
      <w:r w:rsidRPr="00D46B1A">
        <w:rPr>
          <w:spacing w:val="2"/>
          <w:sz w:val="22"/>
          <w:szCs w:val="22"/>
          <w:lang w:val="it-IT"/>
        </w:rPr>
        <w:t>The research revealed several key insights into child malnutrition</w:t>
      </w:r>
      <w:r>
        <w:rPr>
          <w:spacing w:val="2"/>
          <w:sz w:val="22"/>
          <w:szCs w:val="22"/>
          <w:lang w:val="it-IT"/>
        </w:rPr>
        <w:t xml:space="preserve">: </w:t>
      </w:r>
      <w:r w:rsidRPr="00D46B1A">
        <w:rPr>
          <w:spacing w:val="2"/>
          <w:sz w:val="22"/>
          <w:szCs w:val="22"/>
          <w:lang w:val="it-IT"/>
        </w:rPr>
        <w:t>Increasing Prevalence of Stunting with Age</w:t>
      </w:r>
      <w:r>
        <w:rPr>
          <w:spacing w:val="2"/>
          <w:sz w:val="22"/>
          <w:szCs w:val="22"/>
          <w:lang w:val="it-IT"/>
        </w:rPr>
        <w:t>, t</w:t>
      </w:r>
      <w:r w:rsidRPr="00D46B1A">
        <w:rPr>
          <w:spacing w:val="2"/>
          <w:sz w:val="22"/>
          <w:szCs w:val="22"/>
          <w:lang w:val="it-IT"/>
        </w:rPr>
        <w:t>his could be attributed to the fact that older children have higher nutritional needs, which are not adequately met, leading to growth deficiencies.</w:t>
      </w:r>
      <w:r>
        <w:rPr>
          <w:spacing w:val="2"/>
          <w:sz w:val="22"/>
          <w:szCs w:val="22"/>
          <w:lang w:val="it-IT"/>
        </w:rPr>
        <w:t xml:space="preserve"> </w:t>
      </w:r>
      <w:r w:rsidRPr="00D46B1A">
        <w:rPr>
          <w:spacing w:val="2"/>
          <w:sz w:val="22"/>
          <w:szCs w:val="22"/>
          <w:lang w:val="it-IT"/>
        </w:rPr>
        <w:t>Impact of Maternal Micronutrient Supplementation</w:t>
      </w:r>
      <w:r>
        <w:rPr>
          <w:spacing w:val="2"/>
          <w:sz w:val="22"/>
          <w:szCs w:val="22"/>
          <w:lang w:val="it-IT"/>
        </w:rPr>
        <w:t xml:space="preserve"> as </w:t>
      </w:r>
      <w:r w:rsidRPr="00D46B1A">
        <w:rPr>
          <w:spacing w:val="2"/>
          <w:sz w:val="22"/>
          <w:szCs w:val="22"/>
          <w:lang w:val="it-IT"/>
        </w:rPr>
        <w:t xml:space="preserve">children born to mothers </w:t>
      </w:r>
      <w:r w:rsidRPr="00D46B1A">
        <w:rPr>
          <w:spacing w:val="2"/>
          <w:sz w:val="22"/>
          <w:szCs w:val="22"/>
          <w:lang w:val="it-IT"/>
        </w:rPr>
        <w:lastRenderedPageBreak/>
        <w:t>who regularly supplemented with micronutrients during pregnancy had a 0.39 times lower risk of malnutrition. This highlights the crucial role of prenatal nutrition in child health.</w:t>
      </w:r>
      <w:r w:rsidR="002A509B">
        <w:rPr>
          <w:spacing w:val="2"/>
          <w:sz w:val="22"/>
          <w:szCs w:val="22"/>
          <w:lang w:val="it-IT"/>
        </w:rPr>
        <w:t xml:space="preserve"> </w:t>
      </w:r>
      <w:r w:rsidR="002A509B" w:rsidRPr="002A509B">
        <w:rPr>
          <w:spacing w:val="2"/>
          <w:sz w:val="22"/>
          <w:szCs w:val="22"/>
          <w:lang w:val="it-IT"/>
        </w:rPr>
        <w:t>Diarrhea as a Contributing Factor: Diarrhea emerged as one of the primary causes of malnutrition among children. The condition adversely affects the digestive system, impairing the child's ability to absorb nutrients, thus exacerbating malnutrition.</w:t>
      </w:r>
      <w:r w:rsidR="002A509B">
        <w:rPr>
          <w:spacing w:val="2"/>
          <w:sz w:val="22"/>
          <w:szCs w:val="22"/>
          <w:lang w:val="it-IT"/>
        </w:rPr>
        <w:t xml:space="preserve"> </w:t>
      </w:r>
      <w:r w:rsidR="002A509B" w:rsidRPr="002A509B">
        <w:rPr>
          <w:spacing w:val="2"/>
          <w:sz w:val="22"/>
          <w:szCs w:val="22"/>
          <w:lang w:val="it-IT"/>
        </w:rPr>
        <w:t>Income and Nutritional Access: a correlation between family income and child nutrition and anemia. Higher-income families generally have better access to nutritional knowledge and nutritious foods, which contributes to improved health outcomes in children.</w:t>
      </w:r>
      <w:r w:rsidR="00A70195" w:rsidRPr="001C4085">
        <w:rPr>
          <w:spacing w:val="2"/>
          <w:sz w:val="22"/>
          <w:szCs w:val="22"/>
          <w:highlight w:val="white"/>
          <w:lang w:val="it-IT"/>
        </w:rPr>
        <w:t xml:space="preserve"> </w:t>
      </w:r>
    </w:p>
    <w:p w14:paraId="4121F1D0" w14:textId="4D001EFD" w:rsidR="00F063F9" w:rsidRPr="001C4085" w:rsidRDefault="002A509B" w:rsidP="00FB7401">
      <w:pPr>
        <w:widowControl w:val="0"/>
        <w:spacing w:before="0" w:after="0" w:line="280" w:lineRule="atLeast"/>
        <w:ind w:firstLine="397"/>
        <w:rPr>
          <w:sz w:val="22"/>
          <w:szCs w:val="22"/>
          <w:lang w:val="it-IT"/>
        </w:rPr>
      </w:pPr>
      <w:r w:rsidRPr="002A509B">
        <w:rPr>
          <w:sz w:val="22"/>
          <w:szCs w:val="22"/>
          <w:lang w:val="it-IT"/>
        </w:rPr>
        <w:t xml:space="preserve">The study also showed that ingredients in children's diets were lower than recommendations such as Calcium and Iron </w:t>
      </w:r>
      <w:r>
        <w:rPr>
          <w:sz w:val="22"/>
          <w:szCs w:val="22"/>
          <w:lang w:val="it-IT"/>
        </w:rPr>
        <w:t>concentration</w:t>
      </w:r>
      <w:r w:rsidRPr="002A509B">
        <w:rPr>
          <w:sz w:val="22"/>
          <w:szCs w:val="22"/>
          <w:lang w:val="it-IT"/>
        </w:rPr>
        <w:t xml:space="preserve"> (respons</w:t>
      </w:r>
      <w:r>
        <w:rPr>
          <w:sz w:val="22"/>
          <w:szCs w:val="22"/>
          <w:lang w:val="it-IT"/>
        </w:rPr>
        <w:t>ive</w:t>
      </w:r>
      <w:r w:rsidRPr="002A509B">
        <w:rPr>
          <w:sz w:val="22"/>
          <w:szCs w:val="22"/>
          <w:lang w:val="it-IT"/>
        </w:rPr>
        <w:t xml:space="preserve"> level was only from 41.2% to 53.4%). Therefore, improving both the quality and quantity of daily complementary foods for children and raising awareness of parents and caregivers are important interventions to help children prevent malnutrition and iron deficiency anemia. </w:t>
      </w:r>
    </w:p>
    <w:p w14:paraId="0240840E" w14:textId="47212E3A" w:rsidR="00F063F9" w:rsidRPr="001C4085" w:rsidRDefault="00F063F9" w:rsidP="00ED193F">
      <w:pPr>
        <w:pStyle w:val="21"/>
        <w:spacing w:line="324" w:lineRule="auto"/>
        <w:jc w:val="both"/>
        <w:rPr>
          <w:i/>
          <w:sz w:val="22"/>
          <w:szCs w:val="22"/>
          <w:lang w:val="it-IT"/>
        </w:rPr>
      </w:pPr>
      <w:bookmarkStart w:id="102" w:name="_Toc162447403"/>
      <w:r w:rsidRPr="001C4085">
        <w:rPr>
          <w:sz w:val="22"/>
          <w:szCs w:val="22"/>
          <w:lang w:val="it-IT"/>
        </w:rPr>
        <w:t xml:space="preserve">4.2. </w:t>
      </w:r>
      <w:r w:rsidR="009A2C64">
        <w:rPr>
          <w:sz w:val="22"/>
          <w:szCs w:val="22"/>
          <w:lang w:val="it-IT"/>
        </w:rPr>
        <w:t>E</w:t>
      </w:r>
      <w:r w:rsidR="009A2C64" w:rsidRPr="009A2C64">
        <w:rPr>
          <w:bCs/>
          <w:sz w:val="22"/>
          <w:szCs w:val="22"/>
          <w:lang w:val="it-IT"/>
        </w:rPr>
        <w:t>valuating the effectiveness of the intervention on anthropometric status, micronutrient deficiency, and body composition.</w:t>
      </w:r>
      <w:bookmarkEnd w:id="102"/>
    </w:p>
    <w:p w14:paraId="0016B5DA" w14:textId="1C28366C" w:rsidR="00F063F9" w:rsidRPr="001C4085" w:rsidRDefault="009A2C64" w:rsidP="00C2767D">
      <w:pPr>
        <w:pStyle w:val="31"/>
        <w:spacing w:line="305" w:lineRule="auto"/>
        <w:ind w:firstLine="397"/>
        <w:rPr>
          <w:b w:val="0"/>
          <w:sz w:val="22"/>
          <w:szCs w:val="22"/>
          <w:lang w:val="it-IT"/>
        </w:rPr>
      </w:pPr>
      <w:r w:rsidRPr="009A2C64">
        <w:rPr>
          <w:bCs/>
          <w:i/>
          <w:iCs/>
          <w:sz w:val="22"/>
          <w:szCs w:val="22"/>
          <w:lang w:val="it-IT"/>
        </w:rPr>
        <w:t>Effectiveness of the Intervention on Children's Anthropometric Status:</w:t>
      </w:r>
      <w:r w:rsidRPr="009A2C64">
        <w:rPr>
          <w:b w:val="0"/>
          <w:sz w:val="22"/>
          <w:szCs w:val="22"/>
          <w:lang w:val="it-IT"/>
        </w:rPr>
        <w:t xml:space="preserve"> On average, the anthropometric indices and the rates of supporting treatment and prevention for SAM in the intervention group were more effective than the control group. The supplementation of multi-micronutrients in the intervention group led to increased absorption and metabolic rates, as well as enhanced appetite in children. This may have contributed to a statistically significant increase in weight in the intervention group compared to the control group.</w:t>
      </w:r>
    </w:p>
    <w:p w14:paraId="024B187C" w14:textId="3A7F5501" w:rsidR="00F063F9" w:rsidRPr="00691290" w:rsidRDefault="009A2C64" w:rsidP="00C2767D">
      <w:pPr>
        <w:widowControl w:val="0"/>
        <w:spacing w:before="80" w:after="0" w:line="305" w:lineRule="auto"/>
        <w:ind w:firstLine="397"/>
        <w:rPr>
          <w:iCs/>
          <w:color w:val="000000"/>
          <w:sz w:val="22"/>
          <w:szCs w:val="22"/>
          <w:lang w:val="it-IT"/>
        </w:rPr>
      </w:pPr>
      <w:r w:rsidRPr="009A2C64">
        <w:rPr>
          <w:b/>
          <w:bCs/>
          <w:i/>
          <w:color w:val="000000"/>
          <w:sz w:val="22"/>
          <w:szCs w:val="22"/>
          <w:lang w:val="it-IT"/>
        </w:rPr>
        <w:t>The effectiveness on hemoglobin concentration and the prevalence of anemia, iron deficiency anemia in children:</w:t>
      </w:r>
      <w:r w:rsidRPr="009A2C64">
        <w:rPr>
          <w:i/>
          <w:color w:val="000000"/>
          <w:sz w:val="22"/>
          <w:szCs w:val="22"/>
          <w:lang w:val="it-IT"/>
        </w:rPr>
        <w:t xml:space="preserve"> </w:t>
      </w:r>
      <w:r w:rsidRPr="00691290">
        <w:rPr>
          <w:iCs/>
          <w:color w:val="000000"/>
          <w:sz w:val="22"/>
          <w:szCs w:val="22"/>
          <w:lang w:val="it-IT"/>
        </w:rPr>
        <w:t xml:space="preserve">The results of this study showed that after 12 months, the intervention group had increased average hemoglobin concentration, ferritin concentration, </w:t>
      </w:r>
      <w:r w:rsidRPr="00691290">
        <w:rPr>
          <w:iCs/>
          <w:color w:val="000000"/>
          <w:sz w:val="22"/>
          <w:szCs w:val="22"/>
          <w:lang w:val="it-IT"/>
        </w:rPr>
        <w:lastRenderedPageBreak/>
        <w:t xml:space="preserve">decreased prevalence of anemia, decreased prevalence of iron deficiency, and improved effectiveness in preventing and treating anemia and iron deficiency compared to the control group. </w:t>
      </w:r>
      <w:r w:rsidR="00691290" w:rsidRPr="00691290">
        <w:rPr>
          <w:iCs/>
          <w:color w:val="000000"/>
          <w:sz w:val="22"/>
          <w:szCs w:val="22"/>
          <w:lang w:val="it-IT"/>
        </w:rPr>
        <w:t>These findings align</w:t>
      </w:r>
      <w:r w:rsidR="00691290">
        <w:rPr>
          <w:iCs/>
          <w:color w:val="000000"/>
          <w:sz w:val="22"/>
          <w:szCs w:val="22"/>
          <w:lang w:val="it-IT"/>
        </w:rPr>
        <w:t>ed</w:t>
      </w:r>
      <w:r w:rsidR="00691290" w:rsidRPr="00691290">
        <w:rPr>
          <w:iCs/>
          <w:color w:val="000000"/>
          <w:sz w:val="22"/>
          <w:szCs w:val="22"/>
          <w:lang w:val="it-IT"/>
        </w:rPr>
        <w:t xml:space="preserve"> with other studies on multi-micronutrient</w:t>
      </w:r>
      <w:r w:rsidR="00691290">
        <w:rPr>
          <w:iCs/>
          <w:color w:val="000000"/>
          <w:sz w:val="22"/>
          <w:szCs w:val="22"/>
          <w:lang w:val="it-IT"/>
        </w:rPr>
        <w:t xml:space="preserve"> </w:t>
      </w:r>
      <w:r w:rsidR="00691290" w:rsidRPr="00691290">
        <w:rPr>
          <w:iCs/>
          <w:color w:val="000000"/>
          <w:sz w:val="22"/>
          <w:szCs w:val="22"/>
          <w:lang w:val="it-IT"/>
        </w:rPr>
        <w:t>fortification</w:t>
      </w:r>
      <w:r w:rsidR="00691290">
        <w:rPr>
          <w:iCs/>
          <w:color w:val="000000"/>
          <w:sz w:val="22"/>
          <w:szCs w:val="22"/>
          <w:lang w:val="it-IT"/>
        </w:rPr>
        <w:t xml:space="preserve"> </w:t>
      </w:r>
      <w:r w:rsidR="00691290" w:rsidRPr="00691290">
        <w:rPr>
          <w:iCs/>
          <w:color w:val="000000"/>
          <w:sz w:val="22"/>
          <w:szCs w:val="22"/>
          <w:lang w:val="it-IT"/>
        </w:rPr>
        <w:t>and health communication, highlighting their effectiveness in addressing anemia and iron deficiency. Thus, expanding this intervention to rural, mountainous, and disadvantaged areas could help reduce the risk of these conditions in young children.</w:t>
      </w:r>
    </w:p>
    <w:p w14:paraId="15F6FE92" w14:textId="78D61A04" w:rsidR="000D2EA3" w:rsidRPr="001C4085" w:rsidRDefault="00BE0BAA" w:rsidP="00C2767D">
      <w:pPr>
        <w:pBdr>
          <w:top w:val="nil"/>
          <w:left w:val="nil"/>
          <w:bottom w:val="nil"/>
          <w:right w:val="nil"/>
          <w:between w:val="nil"/>
        </w:pBdr>
        <w:spacing w:before="80" w:after="0" w:line="305" w:lineRule="auto"/>
        <w:ind w:firstLine="397"/>
        <w:rPr>
          <w:color w:val="000000"/>
          <w:sz w:val="22"/>
          <w:szCs w:val="22"/>
          <w:lang w:val="it-IT"/>
        </w:rPr>
      </w:pPr>
      <w:bookmarkStart w:id="103" w:name="_heading=h.488uthg" w:colFirst="0" w:colLast="0"/>
      <w:bookmarkEnd w:id="103"/>
      <w:r w:rsidRPr="00BE0BAA">
        <w:rPr>
          <w:b/>
          <w:i/>
          <w:color w:val="000000"/>
          <w:sz w:val="22"/>
          <w:szCs w:val="22"/>
          <w:lang w:val="it-IT"/>
        </w:rPr>
        <w:t>The effectiveness on zinc concentration and prevalence of zinc deficiency in the studied children:</w:t>
      </w:r>
      <w:r w:rsidR="00D74FBE" w:rsidRPr="001C4085">
        <w:rPr>
          <w:b/>
          <w:i/>
          <w:color w:val="000000"/>
          <w:sz w:val="22"/>
          <w:szCs w:val="22"/>
          <w:lang w:val="it-IT"/>
        </w:rPr>
        <w:t xml:space="preserve"> </w:t>
      </w:r>
      <w:bookmarkStart w:id="104" w:name="_heading=h.2ne53p9" w:colFirst="0" w:colLast="0"/>
      <w:bookmarkEnd w:id="104"/>
      <w:r w:rsidRPr="00BE0BAA">
        <w:rPr>
          <w:color w:val="000000"/>
          <w:sz w:val="22"/>
          <w:szCs w:val="22"/>
          <w:lang w:val="it-IT"/>
        </w:rPr>
        <w:t>Zinc levels showed the most noticeable improvement in both concentration and reduction of overall zinc deficiency rates in both the intervention and control groups. However, the intervention group exhibited significantly higher effectiveness compared to the control group because it included additional essential micronutrients, including zinc. These findings are consistent with previous studies by other authors, such as Nguyen Thanh Ha (2012) in Gia Binh district, Bac Ninh province, and Nguyen Thi Thuy Hong (2013) in Luc Ngan district, Bac Giang province.</w:t>
      </w:r>
    </w:p>
    <w:p w14:paraId="3FB377CB" w14:textId="69BA7305" w:rsidR="00BE0BAA" w:rsidRDefault="00BE0BAA" w:rsidP="00C2767D">
      <w:pPr>
        <w:widowControl w:val="0"/>
        <w:spacing w:before="80" w:after="0" w:line="324" w:lineRule="auto"/>
        <w:ind w:firstLine="0"/>
        <w:rPr>
          <w:b/>
          <w:color w:val="000000"/>
          <w:sz w:val="22"/>
          <w:szCs w:val="22"/>
          <w:lang w:val="it-IT"/>
        </w:rPr>
      </w:pPr>
      <w:r w:rsidRPr="00BE0BAA">
        <w:rPr>
          <w:b/>
          <w:color w:val="000000"/>
          <w:sz w:val="22"/>
          <w:szCs w:val="22"/>
          <w:lang w:val="it-IT"/>
        </w:rPr>
        <w:t xml:space="preserve">4.3. </w:t>
      </w:r>
      <w:r>
        <w:rPr>
          <w:b/>
          <w:color w:val="000000"/>
          <w:sz w:val="22"/>
          <w:szCs w:val="22"/>
          <w:lang w:val="it-IT"/>
        </w:rPr>
        <w:t>E</w:t>
      </w:r>
      <w:r w:rsidRPr="00BE0BAA">
        <w:rPr>
          <w:b/>
          <w:color w:val="000000"/>
          <w:sz w:val="22"/>
          <w:szCs w:val="22"/>
          <w:lang w:val="it-IT"/>
        </w:rPr>
        <w:t>valuating the intervention's effectiveness on body composition of children aged 6-11 months using stable isotope techniques.</w:t>
      </w:r>
    </w:p>
    <w:p w14:paraId="36AF6970" w14:textId="4772AE15" w:rsidR="00F063F9" w:rsidRPr="001C4085" w:rsidRDefault="00BE0BAA" w:rsidP="00C2767D">
      <w:pPr>
        <w:widowControl w:val="0"/>
        <w:spacing w:before="80" w:after="0" w:line="288" w:lineRule="auto"/>
        <w:ind w:firstLine="397"/>
        <w:rPr>
          <w:sz w:val="22"/>
          <w:szCs w:val="22"/>
          <w:lang w:val="it-IT"/>
        </w:rPr>
      </w:pPr>
      <w:r w:rsidRPr="00BE0BAA">
        <w:rPr>
          <w:sz w:val="22"/>
          <w:szCs w:val="22"/>
          <w:lang w:val="it-IT"/>
        </w:rPr>
        <w:t xml:space="preserve">The significant increase in average body fat-free mass (FFM) after 6 and 12 months in the intervention group compared to the control group highlights the importance of enhancing micronutrient supplementation in household diets combined with nutritional and childcare counseling for children's total body </w:t>
      </w:r>
      <w:r>
        <w:rPr>
          <w:sz w:val="22"/>
          <w:szCs w:val="22"/>
          <w:lang w:val="it-IT"/>
        </w:rPr>
        <w:t>composition</w:t>
      </w:r>
      <w:r w:rsidRPr="00BE0BAA">
        <w:rPr>
          <w:sz w:val="22"/>
          <w:szCs w:val="22"/>
          <w:lang w:val="it-IT"/>
        </w:rPr>
        <w:t xml:space="preserve"> measured by stable isotope techniques. Overall, the data obtained from our study indicate</w:t>
      </w:r>
      <w:r>
        <w:rPr>
          <w:sz w:val="22"/>
          <w:szCs w:val="22"/>
          <w:lang w:val="it-IT"/>
        </w:rPr>
        <w:t>d</w:t>
      </w:r>
      <w:r w:rsidRPr="00BE0BAA">
        <w:rPr>
          <w:sz w:val="22"/>
          <w:szCs w:val="22"/>
          <w:lang w:val="it-IT"/>
        </w:rPr>
        <w:t xml:space="preserve"> that Vietnamese infants aged 6 to 12 months participating in the research have</w:t>
      </w:r>
      <w:r>
        <w:rPr>
          <w:sz w:val="22"/>
          <w:szCs w:val="22"/>
          <w:lang w:val="it-IT"/>
        </w:rPr>
        <w:t xml:space="preserve"> body</w:t>
      </w:r>
      <w:r w:rsidRPr="00BE0BAA">
        <w:rPr>
          <w:sz w:val="22"/>
          <w:szCs w:val="22"/>
          <w:lang w:val="it-IT"/>
        </w:rPr>
        <w:t xml:space="preserve"> </w:t>
      </w:r>
      <w:r>
        <w:rPr>
          <w:sz w:val="22"/>
          <w:szCs w:val="22"/>
          <w:lang w:val="it-IT"/>
        </w:rPr>
        <w:t>composition</w:t>
      </w:r>
      <w:r w:rsidRPr="00BE0BAA">
        <w:rPr>
          <w:sz w:val="22"/>
          <w:szCs w:val="22"/>
          <w:lang w:val="it-IT"/>
        </w:rPr>
        <w:t xml:space="preserve"> values: </w:t>
      </w:r>
      <w:r>
        <w:rPr>
          <w:sz w:val="22"/>
          <w:szCs w:val="22"/>
          <w:lang w:val="it-IT"/>
        </w:rPr>
        <w:t xml:space="preserve">FM, </w:t>
      </w:r>
      <w:r w:rsidRPr="00BE0BAA">
        <w:rPr>
          <w:sz w:val="22"/>
          <w:szCs w:val="22"/>
          <w:lang w:val="it-IT"/>
        </w:rPr>
        <w:t xml:space="preserve">FFM, as well as trends in changes in the percentage of FM and FFM in the body that are comparable to available global reference data. </w:t>
      </w:r>
    </w:p>
    <w:p w14:paraId="09F9F463" w14:textId="77777777" w:rsidR="002B5AE0" w:rsidRDefault="002B5AE0" w:rsidP="002B5AE0">
      <w:pPr>
        <w:widowControl w:val="0"/>
        <w:spacing w:before="0" w:after="0" w:line="324" w:lineRule="auto"/>
        <w:ind w:firstLine="397"/>
        <w:rPr>
          <w:sz w:val="22"/>
          <w:szCs w:val="22"/>
          <w:lang w:val="it-IT"/>
        </w:rPr>
      </w:pPr>
      <w:bookmarkStart w:id="105" w:name="_Toc162447410"/>
      <w:r w:rsidRPr="002B5AE0">
        <w:rPr>
          <w:sz w:val="22"/>
          <w:szCs w:val="22"/>
          <w:lang w:val="it-IT"/>
        </w:rPr>
        <w:lastRenderedPageBreak/>
        <w:t>This serves as a scientific foundation to explore new research directions aimed at improving nutritional status, particularly addressing stunting in young children in the future.</w:t>
      </w:r>
    </w:p>
    <w:p w14:paraId="2265F542" w14:textId="19AB9562" w:rsidR="00F063F9" w:rsidRPr="002B5AE0" w:rsidRDefault="00F063F9" w:rsidP="002B5AE0">
      <w:pPr>
        <w:widowControl w:val="0"/>
        <w:spacing w:before="0" w:after="0" w:line="324" w:lineRule="auto"/>
        <w:ind w:firstLine="0"/>
        <w:rPr>
          <w:b/>
          <w:bCs/>
          <w:sz w:val="22"/>
          <w:szCs w:val="22"/>
          <w:lang w:val="it-IT"/>
        </w:rPr>
      </w:pPr>
      <w:r w:rsidRPr="002B5AE0">
        <w:rPr>
          <w:b/>
          <w:bCs/>
          <w:sz w:val="22"/>
          <w:szCs w:val="22"/>
          <w:lang w:val="it-IT"/>
        </w:rPr>
        <w:t xml:space="preserve">4.4. </w:t>
      </w:r>
      <w:bookmarkEnd w:id="105"/>
      <w:r w:rsidR="002B5AE0" w:rsidRPr="002B5AE0">
        <w:rPr>
          <w:b/>
          <w:bCs/>
          <w:sz w:val="22"/>
          <w:szCs w:val="22"/>
          <w:lang w:val="it-IT"/>
        </w:rPr>
        <w:t xml:space="preserve">Some </w:t>
      </w:r>
      <w:r w:rsidR="002B5AE0">
        <w:rPr>
          <w:b/>
          <w:bCs/>
          <w:sz w:val="22"/>
          <w:szCs w:val="22"/>
          <w:lang w:val="it-IT"/>
        </w:rPr>
        <w:t>l</w:t>
      </w:r>
      <w:r w:rsidR="002B5AE0" w:rsidRPr="002B5AE0">
        <w:rPr>
          <w:b/>
          <w:bCs/>
          <w:sz w:val="22"/>
          <w:szCs w:val="22"/>
          <w:lang w:val="it-IT"/>
        </w:rPr>
        <w:t>imitations</w:t>
      </w:r>
    </w:p>
    <w:p w14:paraId="017F7D0C" w14:textId="00FEF640" w:rsidR="002B5AE0" w:rsidRPr="00AA4AEB" w:rsidRDefault="002B5AE0" w:rsidP="002B5AE0">
      <w:pPr>
        <w:spacing w:before="0" w:after="0" w:line="324" w:lineRule="auto"/>
        <w:ind w:firstLine="397"/>
        <w:rPr>
          <w:spacing w:val="-4"/>
          <w:sz w:val="22"/>
          <w:szCs w:val="22"/>
        </w:rPr>
      </w:pPr>
      <w:bookmarkStart w:id="106" w:name="_heading=h.gtnh0h" w:colFirst="0" w:colLast="0"/>
      <w:bookmarkEnd w:id="106"/>
      <w:r w:rsidRPr="00AA4AEB">
        <w:rPr>
          <w:spacing w:val="-4"/>
          <w:sz w:val="22"/>
          <w:szCs w:val="22"/>
        </w:rPr>
        <w:t xml:space="preserve">Lack of observed effectiveness in treating iron deficiency, disease prevention, and treating underweight conditions after 12 months of intervention. Inability to assess the cessation phase to demonstrate the sustainable effectiveness of enhancing multi-micronutrient nutrition using Bibomix </w:t>
      </w:r>
      <w:r w:rsidR="000D1239" w:rsidRPr="00AA4AEB">
        <w:rPr>
          <w:spacing w:val="-4"/>
          <w:sz w:val="22"/>
          <w:szCs w:val="22"/>
        </w:rPr>
        <w:t xml:space="preserve">health protective </w:t>
      </w:r>
      <w:r w:rsidRPr="00AA4AEB">
        <w:rPr>
          <w:spacing w:val="-4"/>
          <w:sz w:val="22"/>
          <w:szCs w:val="22"/>
        </w:rPr>
        <w:t>products, in conjunction with direct health communication for children aged 6-11 months, on anthropometric status, micronutrient status, and body composition.</w:t>
      </w:r>
    </w:p>
    <w:p w14:paraId="0481E409" w14:textId="12ECE8C3" w:rsidR="002B5AE0" w:rsidRPr="00AA4AEB" w:rsidRDefault="002B5AE0" w:rsidP="002B5AE0">
      <w:pPr>
        <w:spacing w:before="0" w:after="0" w:line="324" w:lineRule="auto"/>
        <w:ind w:firstLine="397"/>
        <w:rPr>
          <w:spacing w:val="-4"/>
          <w:sz w:val="22"/>
          <w:szCs w:val="22"/>
        </w:rPr>
      </w:pPr>
      <w:r w:rsidRPr="00AA4AEB">
        <w:rPr>
          <w:spacing w:val="-4"/>
          <w:sz w:val="22"/>
          <w:szCs w:val="22"/>
        </w:rPr>
        <w:t>Despite incorporating variables into the regression analysis to mitigate confounding factors and obtain true effectiveness values, it remains challenging to control for all confounding variables in the study.</w:t>
      </w:r>
    </w:p>
    <w:bookmarkEnd w:id="101"/>
    <w:p w14:paraId="15D4F95D" w14:textId="77777777" w:rsidR="00C2767D" w:rsidRDefault="00C2767D" w:rsidP="00CB4C83">
      <w:pPr>
        <w:pStyle w:val="Chuyende1"/>
        <w:spacing w:line="300" w:lineRule="atLeast"/>
      </w:pPr>
    </w:p>
    <w:p w14:paraId="3D2CF939" w14:textId="59B01A67" w:rsidR="00FB26E5" w:rsidRPr="00C2767D" w:rsidRDefault="00743FB1" w:rsidP="00C2767D">
      <w:pPr>
        <w:pStyle w:val="Chuyende1"/>
        <w:spacing w:line="360" w:lineRule="auto"/>
        <w:rPr>
          <w:sz w:val="24"/>
        </w:rPr>
      </w:pPr>
      <w:r w:rsidRPr="00C2767D">
        <w:rPr>
          <w:sz w:val="24"/>
        </w:rPr>
        <w:t>CONCLUSION</w:t>
      </w:r>
    </w:p>
    <w:p w14:paraId="57538260" w14:textId="2830FB34" w:rsidR="003D07A7" w:rsidRPr="00CB4C83" w:rsidRDefault="00CB4C83" w:rsidP="00C2767D">
      <w:pPr>
        <w:spacing w:before="0" w:after="0" w:line="300" w:lineRule="auto"/>
        <w:ind w:firstLine="0"/>
        <w:rPr>
          <w:rFonts w:eastAsia="Times"/>
          <w:b/>
          <w:spacing w:val="-4"/>
          <w:sz w:val="22"/>
          <w:szCs w:val="22"/>
          <w:lang w:val="it-IT"/>
        </w:rPr>
      </w:pPr>
      <w:bookmarkStart w:id="107" w:name="_Toc88377269"/>
      <w:r>
        <w:rPr>
          <w:rFonts w:eastAsia="Times"/>
          <w:b/>
          <w:spacing w:val="-4"/>
          <w:sz w:val="22"/>
          <w:szCs w:val="22"/>
          <w:lang w:val="it-IT"/>
        </w:rPr>
        <w:t xml:space="preserve">1. </w:t>
      </w:r>
      <w:r w:rsidR="003D07A7" w:rsidRPr="00CB4C83">
        <w:rPr>
          <w:rFonts w:eastAsia="Times"/>
          <w:b/>
          <w:spacing w:val="-4"/>
          <w:sz w:val="22"/>
          <w:szCs w:val="22"/>
          <w:lang w:val="it-IT"/>
        </w:rPr>
        <w:t>Description of the nutritional status, diet, and some related factors of children aged 6-11 months in 10 communes of Quang Xuong district, Thanh Hoa province, from 2018 to 2019:</w:t>
      </w:r>
    </w:p>
    <w:p w14:paraId="3C30934B" w14:textId="77777777" w:rsidR="003D07A7" w:rsidRDefault="003D07A7" w:rsidP="00C2767D">
      <w:pPr>
        <w:spacing w:before="0" w:after="0" w:line="300" w:lineRule="auto"/>
        <w:rPr>
          <w:rFonts w:eastAsia="Times"/>
          <w:bCs/>
          <w:spacing w:val="-4"/>
          <w:sz w:val="22"/>
          <w:szCs w:val="22"/>
          <w:lang w:val="it-IT"/>
        </w:rPr>
      </w:pPr>
      <w:r>
        <w:rPr>
          <w:rFonts w:eastAsia="Times"/>
          <w:bCs/>
          <w:spacing w:val="-4"/>
          <w:sz w:val="22"/>
          <w:szCs w:val="22"/>
          <w:lang w:val="it-IT"/>
        </w:rPr>
        <w:t xml:space="preserve">- </w:t>
      </w:r>
      <w:r w:rsidRPr="003D07A7">
        <w:rPr>
          <w:rFonts w:eastAsia="Times"/>
          <w:bCs/>
          <w:spacing w:val="-4"/>
          <w:sz w:val="22"/>
          <w:szCs w:val="22"/>
          <w:lang w:val="it-IT"/>
        </w:rPr>
        <w:t xml:space="preserve">The rate of </w:t>
      </w:r>
      <w:r>
        <w:rPr>
          <w:rFonts w:eastAsia="Times"/>
          <w:bCs/>
          <w:spacing w:val="-4"/>
          <w:sz w:val="22"/>
          <w:szCs w:val="22"/>
          <w:lang w:val="it-IT"/>
        </w:rPr>
        <w:t>stunting</w:t>
      </w:r>
      <w:r w:rsidRPr="003D07A7">
        <w:rPr>
          <w:rFonts w:eastAsia="Times"/>
          <w:bCs/>
          <w:spacing w:val="-4"/>
          <w:sz w:val="22"/>
          <w:szCs w:val="22"/>
          <w:lang w:val="it-IT"/>
        </w:rPr>
        <w:t xml:space="preserve"> malnutrition was 17.8%, </w:t>
      </w:r>
      <w:r>
        <w:rPr>
          <w:rFonts w:eastAsia="Times"/>
          <w:bCs/>
          <w:spacing w:val="-4"/>
          <w:sz w:val="22"/>
          <w:szCs w:val="22"/>
          <w:lang w:val="it-IT"/>
        </w:rPr>
        <w:t xml:space="preserve">underweight </w:t>
      </w:r>
      <w:r w:rsidRPr="003D07A7">
        <w:rPr>
          <w:rFonts w:eastAsia="Times"/>
          <w:bCs/>
          <w:spacing w:val="-4"/>
          <w:sz w:val="22"/>
          <w:szCs w:val="22"/>
          <w:lang w:val="it-IT"/>
        </w:rPr>
        <w:t xml:space="preserve">was 9.2%, and </w:t>
      </w:r>
      <w:r>
        <w:rPr>
          <w:rFonts w:eastAsia="Times"/>
          <w:bCs/>
          <w:spacing w:val="-4"/>
          <w:sz w:val="22"/>
          <w:szCs w:val="22"/>
          <w:lang w:val="it-IT"/>
        </w:rPr>
        <w:t>wasting</w:t>
      </w:r>
      <w:r w:rsidRPr="003D07A7">
        <w:rPr>
          <w:rFonts w:eastAsia="Times"/>
          <w:bCs/>
          <w:spacing w:val="-4"/>
          <w:sz w:val="22"/>
          <w:szCs w:val="22"/>
          <w:lang w:val="it-IT"/>
        </w:rPr>
        <w:t xml:space="preserve"> was 4.2%. Children in the age group of 7-11 months, those who suffered from diarrhea, </w:t>
      </w:r>
      <w:r>
        <w:rPr>
          <w:rFonts w:eastAsia="Times"/>
          <w:bCs/>
          <w:spacing w:val="-4"/>
          <w:sz w:val="22"/>
          <w:szCs w:val="22"/>
          <w:lang w:val="it-IT"/>
        </w:rPr>
        <w:t>or</w:t>
      </w:r>
      <w:r w:rsidRPr="003D07A7">
        <w:rPr>
          <w:rFonts w:eastAsia="Times"/>
          <w:bCs/>
          <w:spacing w:val="-4"/>
          <w:sz w:val="22"/>
          <w:szCs w:val="22"/>
          <w:lang w:val="it-IT"/>
        </w:rPr>
        <w:t xml:space="preserve"> mothers </w:t>
      </w:r>
      <w:r>
        <w:rPr>
          <w:rFonts w:eastAsia="Times"/>
          <w:bCs/>
          <w:spacing w:val="-4"/>
          <w:sz w:val="22"/>
          <w:szCs w:val="22"/>
          <w:lang w:val="it-IT"/>
        </w:rPr>
        <w:t>without</w:t>
      </w:r>
      <w:r w:rsidRPr="003D07A7">
        <w:rPr>
          <w:rFonts w:eastAsia="Times"/>
          <w:bCs/>
          <w:spacing w:val="-4"/>
          <w:sz w:val="22"/>
          <w:szCs w:val="22"/>
          <w:lang w:val="it-IT"/>
        </w:rPr>
        <w:t xml:space="preserve"> micronutrients supplement</w:t>
      </w:r>
      <w:r>
        <w:rPr>
          <w:rFonts w:eastAsia="Times"/>
          <w:bCs/>
          <w:spacing w:val="-4"/>
          <w:sz w:val="22"/>
          <w:szCs w:val="22"/>
          <w:lang w:val="it-IT"/>
        </w:rPr>
        <w:t>ation</w:t>
      </w:r>
      <w:r w:rsidRPr="003D07A7">
        <w:rPr>
          <w:rFonts w:eastAsia="Times"/>
          <w:bCs/>
          <w:spacing w:val="-4"/>
          <w:sz w:val="22"/>
          <w:szCs w:val="22"/>
          <w:lang w:val="it-IT"/>
        </w:rPr>
        <w:t xml:space="preserve">, </w:t>
      </w:r>
      <w:r>
        <w:rPr>
          <w:rFonts w:eastAsia="Times"/>
          <w:bCs/>
          <w:spacing w:val="-4"/>
          <w:sz w:val="22"/>
          <w:szCs w:val="22"/>
          <w:lang w:val="it-IT"/>
        </w:rPr>
        <w:t xml:space="preserve">or </w:t>
      </w:r>
      <w:r w:rsidRPr="003D07A7">
        <w:rPr>
          <w:rFonts w:eastAsia="Times"/>
          <w:bCs/>
          <w:spacing w:val="-4"/>
          <w:sz w:val="22"/>
          <w:szCs w:val="22"/>
          <w:lang w:val="it-IT"/>
        </w:rPr>
        <w:t xml:space="preserve">those from low-income families had a higher rate of </w:t>
      </w:r>
      <w:r>
        <w:rPr>
          <w:rFonts w:eastAsia="Times"/>
          <w:bCs/>
          <w:spacing w:val="-4"/>
          <w:sz w:val="22"/>
          <w:szCs w:val="22"/>
          <w:lang w:val="it-IT"/>
        </w:rPr>
        <w:t>stunting</w:t>
      </w:r>
      <w:r w:rsidRPr="003D07A7">
        <w:rPr>
          <w:rFonts w:eastAsia="Times"/>
          <w:bCs/>
          <w:spacing w:val="-4"/>
          <w:sz w:val="22"/>
          <w:szCs w:val="22"/>
          <w:lang w:val="it-IT"/>
        </w:rPr>
        <w:t xml:space="preserve"> compared to others, with p &lt; 0.05.</w:t>
      </w:r>
    </w:p>
    <w:p w14:paraId="38D2CA5D" w14:textId="4FDC9B12" w:rsidR="003D07A7" w:rsidRPr="003D07A7" w:rsidRDefault="003D07A7" w:rsidP="00C2767D">
      <w:pPr>
        <w:spacing w:before="0" w:after="0" w:line="300" w:lineRule="auto"/>
        <w:rPr>
          <w:rFonts w:eastAsia="Times"/>
          <w:bCs/>
          <w:spacing w:val="-4"/>
          <w:sz w:val="22"/>
          <w:szCs w:val="22"/>
          <w:lang w:val="it-IT"/>
        </w:rPr>
      </w:pPr>
      <w:r>
        <w:rPr>
          <w:rFonts w:eastAsia="Times"/>
          <w:bCs/>
          <w:spacing w:val="-4"/>
          <w:sz w:val="22"/>
          <w:szCs w:val="22"/>
          <w:lang w:val="it-IT"/>
        </w:rPr>
        <w:t xml:space="preserve">- </w:t>
      </w:r>
      <w:r w:rsidRPr="003D07A7">
        <w:rPr>
          <w:rFonts w:eastAsia="Times"/>
          <w:bCs/>
          <w:spacing w:val="-4"/>
          <w:sz w:val="22"/>
          <w:szCs w:val="22"/>
          <w:lang w:val="it-IT"/>
        </w:rPr>
        <w:t>The prevalence of anemia was 27.8%, iron deficiency was 16.4%, and iron deficiency anemia was 10.8%. Children with iron deficiency, and those from families with a total monthly income of less than 5 million VND had a higher rate of anemia compared to others, with p &lt; 0.001.</w:t>
      </w:r>
    </w:p>
    <w:p w14:paraId="75B069AE" w14:textId="77777777" w:rsidR="00C2767D" w:rsidRDefault="00C2767D" w:rsidP="00AA4AEB">
      <w:pPr>
        <w:widowControl w:val="0"/>
        <w:pBdr>
          <w:top w:val="nil"/>
          <w:left w:val="nil"/>
          <w:bottom w:val="nil"/>
          <w:right w:val="nil"/>
          <w:between w:val="nil"/>
        </w:pBdr>
        <w:spacing w:before="0" w:after="0" w:line="360" w:lineRule="atLeast"/>
        <w:ind w:firstLine="0"/>
        <w:rPr>
          <w:b/>
          <w:color w:val="000000"/>
          <w:sz w:val="22"/>
          <w:szCs w:val="22"/>
          <w:lang w:val="it-IT"/>
        </w:rPr>
      </w:pPr>
      <w:bookmarkStart w:id="108" w:name="_heading=h.1fyl9w3" w:colFirst="0" w:colLast="0"/>
      <w:bookmarkEnd w:id="108"/>
    </w:p>
    <w:p w14:paraId="7C2DA6A2" w14:textId="24B43807" w:rsidR="00807CA8" w:rsidRPr="00807CA8" w:rsidRDefault="00B86D8E" w:rsidP="00AA4AEB">
      <w:pPr>
        <w:widowControl w:val="0"/>
        <w:pBdr>
          <w:top w:val="nil"/>
          <w:left w:val="nil"/>
          <w:bottom w:val="nil"/>
          <w:right w:val="nil"/>
          <w:between w:val="nil"/>
        </w:pBdr>
        <w:spacing w:before="0" w:after="0" w:line="360" w:lineRule="atLeast"/>
        <w:ind w:firstLine="0"/>
        <w:rPr>
          <w:b/>
          <w:iCs/>
          <w:color w:val="000000"/>
          <w:sz w:val="22"/>
          <w:szCs w:val="22"/>
          <w:lang w:val="it-IT"/>
        </w:rPr>
      </w:pPr>
      <w:r w:rsidRPr="001C4085">
        <w:rPr>
          <w:b/>
          <w:color w:val="000000"/>
          <w:sz w:val="22"/>
          <w:szCs w:val="22"/>
          <w:lang w:val="it-IT"/>
        </w:rPr>
        <w:lastRenderedPageBreak/>
        <w:t xml:space="preserve">2. </w:t>
      </w:r>
      <w:r w:rsidR="00807CA8" w:rsidRPr="00807CA8">
        <w:rPr>
          <w:b/>
          <w:iCs/>
          <w:color w:val="000000"/>
          <w:sz w:val="22"/>
          <w:szCs w:val="22"/>
          <w:lang w:val="it-IT"/>
        </w:rPr>
        <w:t>Assess the effectiveness of nutritional intervention with Bibomix Health Protective Food in 6-11 Month Old Children on anthropometric status, micronutrient status, and body composition alongside direct health communication with caregivers.</w:t>
      </w:r>
    </w:p>
    <w:p w14:paraId="7FACC231" w14:textId="6829DC52" w:rsidR="00B86D8E" w:rsidRPr="001C4085" w:rsidRDefault="00B86D8E" w:rsidP="00AA4AEB">
      <w:pPr>
        <w:widowControl w:val="0"/>
        <w:shd w:val="clear" w:color="auto" w:fill="FFFFFF"/>
        <w:spacing w:before="0" w:after="0" w:line="360" w:lineRule="atLeast"/>
        <w:ind w:firstLine="0"/>
        <w:rPr>
          <w:b/>
          <w:sz w:val="22"/>
          <w:szCs w:val="22"/>
          <w:lang w:val="it-IT"/>
        </w:rPr>
      </w:pPr>
      <w:r w:rsidRPr="001C4085">
        <w:rPr>
          <w:b/>
          <w:color w:val="000000"/>
          <w:sz w:val="22"/>
          <w:szCs w:val="22"/>
          <w:lang w:val="it-IT"/>
        </w:rPr>
        <w:t xml:space="preserve">2.1. </w:t>
      </w:r>
      <w:r w:rsidR="004B7F5A" w:rsidRPr="004B7F5A">
        <w:rPr>
          <w:b/>
          <w:color w:val="000000"/>
          <w:sz w:val="22"/>
          <w:szCs w:val="22"/>
          <w:lang w:val="it-IT"/>
        </w:rPr>
        <w:t>Effectiveness on Children's Anthropometric Status:</w:t>
      </w:r>
      <w:r w:rsidRPr="001C4085">
        <w:rPr>
          <w:b/>
          <w:sz w:val="22"/>
          <w:szCs w:val="22"/>
          <w:lang w:val="it-IT"/>
        </w:rPr>
        <w:t xml:space="preserve">Đánh giá hiệu quả can thiệp lên tình trạng nhân trắc của trẻ </w:t>
      </w:r>
    </w:p>
    <w:p w14:paraId="21A2BEF0" w14:textId="3325F505" w:rsidR="00B86D8E" w:rsidRPr="001C4085" w:rsidRDefault="004B7F5A" w:rsidP="00AA4AEB">
      <w:pPr>
        <w:spacing w:before="0" w:after="0" w:line="360" w:lineRule="atLeast"/>
        <w:ind w:firstLine="397"/>
        <w:rPr>
          <w:color w:val="000000"/>
          <w:sz w:val="22"/>
          <w:szCs w:val="22"/>
          <w:lang w:val="it-IT"/>
        </w:rPr>
      </w:pPr>
      <w:r w:rsidRPr="004B7F5A">
        <w:rPr>
          <w:color w:val="000000"/>
          <w:sz w:val="22"/>
          <w:szCs w:val="22"/>
          <w:lang w:val="it-IT"/>
        </w:rPr>
        <w:t>After 6 months, the intervention showed a clear influence on the children's weight, length, weight-for-height Z-score, and height-for-age Z-score, aiding in the prevention of stunting (p&lt;0.05). Following 12 months, the intervention had a significant effect on recumbent length, height-for-age Z-score, supporting the treatment of stunting (p&lt; 0.05). The specific details are</w:t>
      </w:r>
      <w:r w:rsidR="00B86D8E" w:rsidRPr="001C4085">
        <w:rPr>
          <w:color w:val="000000"/>
          <w:sz w:val="22"/>
          <w:szCs w:val="22"/>
          <w:lang w:val="it-IT"/>
        </w:rPr>
        <w:t>:</w:t>
      </w:r>
    </w:p>
    <w:p w14:paraId="7B83B30F" w14:textId="7C180869" w:rsidR="00B86D8E" w:rsidRPr="001C4085" w:rsidRDefault="00B86D8E" w:rsidP="00AA4AEB">
      <w:pPr>
        <w:widowControl w:val="0"/>
        <w:pBdr>
          <w:top w:val="nil"/>
          <w:left w:val="nil"/>
          <w:bottom w:val="nil"/>
          <w:right w:val="nil"/>
          <w:between w:val="nil"/>
        </w:pBdr>
        <w:spacing w:before="0" w:after="0" w:line="360" w:lineRule="atLeast"/>
        <w:ind w:firstLine="0"/>
        <w:rPr>
          <w:b/>
          <w:color w:val="000000"/>
          <w:sz w:val="22"/>
          <w:szCs w:val="22"/>
          <w:lang w:val="it-IT"/>
        </w:rPr>
      </w:pPr>
      <w:bookmarkStart w:id="109" w:name="_heading=h.3zy8sjw" w:colFirst="0" w:colLast="0"/>
      <w:bookmarkEnd w:id="109"/>
      <w:r w:rsidRPr="001C4085">
        <w:rPr>
          <w:b/>
          <w:color w:val="000000"/>
          <w:sz w:val="22"/>
          <w:szCs w:val="22"/>
          <w:lang w:val="it-IT"/>
        </w:rPr>
        <w:t xml:space="preserve">2.2. </w:t>
      </w:r>
      <w:r w:rsidR="002F0D1F">
        <w:rPr>
          <w:b/>
          <w:color w:val="000000"/>
          <w:sz w:val="22"/>
          <w:szCs w:val="22"/>
          <w:lang w:val="it-IT"/>
        </w:rPr>
        <w:t>To e</w:t>
      </w:r>
      <w:r w:rsidR="00E674D8" w:rsidRPr="00E674D8">
        <w:rPr>
          <w:b/>
          <w:color w:val="000000"/>
          <w:sz w:val="22"/>
          <w:szCs w:val="22"/>
          <w:lang w:val="it-IT"/>
        </w:rPr>
        <w:t>valuat</w:t>
      </w:r>
      <w:r w:rsidR="002F0D1F">
        <w:rPr>
          <w:b/>
          <w:color w:val="000000"/>
          <w:sz w:val="22"/>
          <w:szCs w:val="22"/>
          <w:lang w:val="it-IT"/>
        </w:rPr>
        <w:t>e</w:t>
      </w:r>
      <w:r w:rsidR="00E674D8" w:rsidRPr="00E674D8">
        <w:rPr>
          <w:b/>
          <w:color w:val="000000"/>
          <w:sz w:val="22"/>
          <w:szCs w:val="22"/>
          <w:lang w:val="it-IT"/>
        </w:rPr>
        <w:t xml:space="preserve"> the </w:t>
      </w:r>
      <w:r w:rsidR="002F0D1F">
        <w:rPr>
          <w:b/>
          <w:color w:val="000000"/>
          <w:sz w:val="22"/>
          <w:szCs w:val="22"/>
          <w:lang w:val="it-IT"/>
        </w:rPr>
        <w:t>e</w:t>
      </w:r>
      <w:r w:rsidR="00E674D8" w:rsidRPr="00E674D8">
        <w:rPr>
          <w:b/>
          <w:color w:val="000000"/>
          <w:sz w:val="22"/>
          <w:szCs w:val="22"/>
          <w:lang w:val="it-IT"/>
        </w:rPr>
        <w:t xml:space="preserve">ffectiveness on </w:t>
      </w:r>
      <w:r w:rsidR="002F0D1F">
        <w:rPr>
          <w:b/>
          <w:color w:val="000000"/>
          <w:sz w:val="22"/>
          <w:szCs w:val="22"/>
          <w:lang w:val="it-IT"/>
        </w:rPr>
        <w:t>a</w:t>
      </w:r>
      <w:r w:rsidR="00E674D8" w:rsidRPr="00E674D8">
        <w:rPr>
          <w:b/>
          <w:color w:val="000000"/>
          <w:sz w:val="22"/>
          <w:szCs w:val="22"/>
          <w:lang w:val="it-IT"/>
        </w:rPr>
        <w:t xml:space="preserve">nemia and </w:t>
      </w:r>
      <w:r w:rsidR="002F0D1F">
        <w:rPr>
          <w:b/>
          <w:color w:val="000000"/>
          <w:sz w:val="22"/>
          <w:szCs w:val="22"/>
          <w:lang w:val="it-IT"/>
        </w:rPr>
        <w:t>m</w:t>
      </w:r>
      <w:r w:rsidR="00E674D8" w:rsidRPr="00E674D8">
        <w:rPr>
          <w:b/>
          <w:color w:val="000000"/>
          <w:sz w:val="22"/>
          <w:szCs w:val="22"/>
          <w:lang w:val="it-IT"/>
        </w:rPr>
        <w:t xml:space="preserve">icronutrient </w:t>
      </w:r>
      <w:r w:rsidR="002F0D1F">
        <w:rPr>
          <w:b/>
          <w:color w:val="000000"/>
          <w:sz w:val="22"/>
          <w:szCs w:val="22"/>
          <w:lang w:val="it-IT"/>
        </w:rPr>
        <w:t>s</w:t>
      </w:r>
      <w:r w:rsidR="00E674D8" w:rsidRPr="00E674D8">
        <w:rPr>
          <w:b/>
          <w:color w:val="000000"/>
          <w:sz w:val="22"/>
          <w:szCs w:val="22"/>
          <w:lang w:val="it-IT"/>
        </w:rPr>
        <w:t>tatus (</w:t>
      </w:r>
      <w:r w:rsidR="002F0D1F">
        <w:rPr>
          <w:b/>
          <w:color w:val="000000"/>
          <w:sz w:val="22"/>
          <w:szCs w:val="22"/>
          <w:lang w:val="it-IT"/>
        </w:rPr>
        <w:t>i</w:t>
      </w:r>
      <w:r w:rsidR="00E674D8" w:rsidRPr="00E674D8">
        <w:rPr>
          <w:b/>
          <w:color w:val="000000"/>
          <w:sz w:val="22"/>
          <w:szCs w:val="22"/>
          <w:lang w:val="it-IT"/>
        </w:rPr>
        <w:t xml:space="preserve">ron and </w:t>
      </w:r>
      <w:r w:rsidR="002F0D1F">
        <w:rPr>
          <w:b/>
          <w:color w:val="000000"/>
          <w:sz w:val="22"/>
          <w:szCs w:val="22"/>
          <w:lang w:val="it-IT"/>
        </w:rPr>
        <w:t>z</w:t>
      </w:r>
      <w:r w:rsidR="00E674D8" w:rsidRPr="00E674D8">
        <w:rPr>
          <w:b/>
          <w:color w:val="000000"/>
          <w:sz w:val="22"/>
          <w:szCs w:val="22"/>
          <w:lang w:val="it-IT"/>
        </w:rPr>
        <w:t xml:space="preserve">inc </w:t>
      </w:r>
      <w:r w:rsidR="002F0D1F">
        <w:rPr>
          <w:b/>
          <w:color w:val="000000"/>
          <w:sz w:val="22"/>
          <w:szCs w:val="22"/>
          <w:lang w:val="it-IT"/>
        </w:rPr>
        <w:t>d</w:t>
      </w:r>
      <w:r w:rsidR="00E674D8" w:rsidRPr="00E674D8">
        <w:rPr>
          <w:b/>
          <w:color w:val="000000"/>
          <w:sz w:val="22"/>
          <w:szCs w:val="22"/>
          <w:lang w:val="it-IT"/>
        </w:rPr>
        <w:t xml:space="preserve">eficiency) in </w:t>
      </w:r>
      <w:r w:rsidR="002F0D1F">
        <w:rPr>
          <w:b/>
          <w:color w:val="000000"/>
          <w:sz w:val="22"/>
          <w:szCs w:val="22"/>
          <w:lang w:val="it-IT"/>
        </w:rPr>
        <w:t>c</w:t>
      </w:r>
      <w:r w:rsidR="00E674D8" w:rsidRPr="00E674D8">
        <w:rPr>
          <w:b/>
          <w:color w:val="000000"/>
          <w:sz w:val="22"/>
          <w:szCs w:val="22"/>
          <w:lang w:val="it-IT"/>
        </w:rPr>
        <w:t xml:space="preserve">hildren </w:t>
      </w:r>
      <w:r w:rsidR="002F0D1F">
        <w:rPr>
          <w:b/>
          <w:color w:val="000000"/>
          <w:sz w:val="22"/>
          <w:szCs w:val="22"/>
          <w:lang w:val="it-IT"/>
        </w:rPr>
        <w:t>a</w:t>
      </w:r>
      <w:r w:rsidR="00E674D8" w:rsidRPr="00E674D8">
        <w:rPr>
          <w:b/>
          <w:color w:val="000000"/>
          <w:sz w:val="22"/>
          <w:szCs w:val="22"/>
          <w:lang w:val="it-IT"/>
        </w:rPr>
        <w:t xml:space="preserve">ged 6-11 </w:t>
      </w:r>
      <w:r w:rsidR="002F0D1F">
        <w:rPr>
          <w:b/>
          <w:color w:val="000000"/>
          <w:sz w:val="22"/>
          <w:szCs w:val="22"/>
          <w:lang w:val="it-IT"/>
        </w:rPr>
        <w:t>m</w:t>
      </w:r>
      <w:r w:rsidR="00E674D8" w:rsidRPr="00E674D8">
        <w:rPr>
          <w:b/>
          <w:color w:val="000000"/>
          <w:sz w:val="22"/>
          <w:szCs w:val="22"/>
          <w:lang w:val="it-IT"/>
        </w:rPr>
        <w:t>onths</w:t>
      </w:r>
    </w:p>
    <w:p w14:paraId="0679374C" w14:textId="0A8C2199" w:rsidR="00A02F25" w:rsidRPr="001C4085" w:rsidRDefault="00A02F25" w:rsidP="00AA4AEB">
      <w:pPr>
        <w:widowControl w:val="0"/>
        <w:spacing w:before="0" w:after="0" w:line="360" w:lineRule="atLeast"/>
        <w:ind w:firstLine="397"/>
        <w:rPr>
          <w:color w:val="000000"/>
          <w:sz w:val="22"/>
          <w:szCs w:val="22"/>
          <w:lang w:val="it-IT"/>
        </w:rPr>
      </w:pPr>
      <w:r w:rsidRPr="001C4085">
        <w:rPr>
          <w:color w:val="000000"/>
          <w:sz w:val="22"/>
          <w:szCs w:val="22"/>
          <w:lang w:val="it-IT"/>
        </w:rPr>
        <w:t>-</w:t>
      </w:r>
      <w:r w:rsidR="002F0D1F" w:rsidRPr="002F0D1F">
        <w:t xml:space="preserve"> </w:t>
      </w:r>
      <w:r w:rsidR="002F0D1F" w:rsidRPr="002F0D1F">
        <w:rPr>
          <w:color w:val="000000"/>
          <w:sz w:val="22"/>
          <w:szCs w:val="22"/>
          <w:lang w:val="it-IT"/>
        </w:rPr>
        <w:t>The results demonstrated a clear impact of the intervention on hemoglobin concentration, CRP, ferritin, and serum zinc levels in children (p&lt;0.05). There was an effective treatment of anemia in children who were anemic prior to the intervention (p&lt; 0.05); the intervention was also effective in preventing and treating zinc deficiency in children (p&lt; 0.05), specifically:</w:t>
      </w:r>
      <w:bookmarkStart w:id="110" w:name="_heading=h.2f3j2rp" w:colFirst="0" w:colLast="0"/>
      <w:bookmarkEnd w:id="110"/>
    </w:p>
    <w:p w14:paraId="734B0100" w14:textId="7D7D767E" w:rsidR="00B86D8E" w:rsidRPr="001C4085" w:rsidRDefault="002F0D1F" w:rsidP="00AA4AEB">
      <w:pPr>
        <w:widowControl w:val="0"/>
        <w:pBdr>
          <w:top w:val="nil"/>
          <w:left w:val="nil"/>
          <w:bottom w:val="nil"/>
          <w:right w:val="nil"/>
          <w:between w:val="nil"/>
        </w:pBdr>
        <w:spacing w:before="0" w:after="0" w:line="360" w:lineRule="atLeast"/>
        <w:ind w:firstLine="0"/>
        <w:rPr>
          <w:b/>
          <w:color w:val="000000"/>
          <w:sz w:val="22"/>
          <w:szCs w:val="22"/>
          <w:lang w:val="it-IT"/>
        </w:rPr>
      </w:pPr>
      <w:r w:rsidRPr="001C4085">
        <w:rPr>
          <w:b/>
          <w:color w:val="000000"/>
          <w:sz w:val="22"/>
          <w:szCs w:val="22"/>
          <w:lang w:val="it-IT"/>
        </w:rPr>
        <w:t xml:space="preserve">2.3. </w:t>
      </w:r>
      <w:r>
        <w:rPr>
          <w:b/>
          <w:color w:val="000000"/>
          <w:sz w:val="22"/>
          <w:szCs w:val="22"/>
          <w:lang w:val="it-IT"/>
        </w:rPr>
        <w:t xml:space="preserve">To </w:t>
      </w:r>
      <w:r w:rsidRPr="002F0D1F">
        <w:rPr>
          <w:b/>
          <w:color w:val="000000"/>
          <w:sz w:val="22"/>
          <w:szCs w:val="22"/>
          <w:lang w:val="it-IT"/>
        </w:rPr>
        <w:t>evaluating the effectiveness of the intervention on the body composition of children aged 6-11 months using stable isotope techniques</w:t>
      </w:r>
      <w:r w:rsidRPr="001C4085">
        <w:rPr>
          <w:b/>
          <w:color w:val="000000"/>
          <w:sz w:val="22"/>
          <w:szCs w:val="22"/>
          <w:lang w:val="it-IT"/>
        </w:rPr>
        <w:t>.</w:t>
      </w:r>
    </w:p>
    <w:p w14:paraId="1F724527" w14:textId="2E61D216" w:rsidR="000801F1" w:rsidRPr="001C4085" w:rsidRDefault="002F0D1F" w:rsidP="00AA4AEB">
      <w:pPr>
        <w:widowControl w:val="0"/>
        <w:spacing w:before="0" w:after="0" w:line="360" w:lineRule="atLeast"/>
        <w:ind w:firstLine="397"/>
        <w:rPr>
          <w:color w:val="000000"/>
          <w:sz w:val="22"/>
          <w:szCs w:val="22"/>
          <w:lang w:val="it-IT"/>
        </w:rPr>
      </w:pPr>
      <w:r>
        <w:rPr>
          <w:color w:val="000000"/>
          <w:sz w:val="22"/>
          <w:szCs w:val="22"/>
          <w:lang w:val="it-IT"/>
        </w:rPr>
        <w:t>Results a</w:t>
      </w:r>
      <w:r w:rsidRPr="002F0D1F">
        <w:rPr>
          <w:color w:val="000000"/>
          <w:sz w:val="22"/>
          <w:szCs w:val="22"/>
          <w:lang w:val="it-IT"/>
        </w:rPr>
        <w:t>fter controlling for confounding factors pre-intervention</w:t>
      </w:r>
      <w:r>
        <w:rPr>
          <w:color w:val="000000"/>
          <w:sz w:val="22"/>
          <w:szCs w:val="22"/>
          <w:lang w:val="it-IT"/>
        </w:rPr>
        <w:t xml:space="preserve"> showed</w:t>
      </w:r>
      <w:r w:rsidRPr="002F0D1F">
        <w:rPr>
          <w:color w:val="000000"/>
          <w:sz w:val="22"/>
          <w:szCs w:val="22"/>
          <w:lang w:val="it-IT"/>
        </w:rPr>
        <w:t xml:space="preserve"> a clear impact after 6 months on the children's fat-free mass and the average percentage of body fat after 12 months.</w:t>
      </w:r>
      <w:r>
        <w:rPr>
          <w:color w:val="000000"/>
          <w:sz w:val="22"/>
          <w:szCs w:val="22"/>
          <w:lang w:val="it-IT"/>
        </w:rPr>
        <w:t xml:space="preserve"> </w:t>
      </w:r>
    </w:p>
    <w:p w14:paraId="7DD3AF39" w14:textId="77777777" w:rsidR="00ED193F" w:rsidRDefault="00ED193F" w:rsidP="00CB4C83">
      <w:pPr>
        <w:pStyle w:val="Chuyende1"/>
        <w:spacing w:line="300" w:lineRule="atLeast"/>
      </w:pPr>
    </w:p>
    <w:bookmarkEnd w:id="107"/>
    <w:p w14:paraId="3CF6178A" w14:textId="1987ED20" w:rsidR="00E12253" w:rsidRPr="009F1109" w:rsidRDefault="003D07A7" w:rsidP="00AA4AEB">
      <w:pPr>
        <w:pStyle w:val="Chuyende1"/>
        <w:spacing w:line="480" w:lineRule="auto"/>
      </w:pPr>
      <w:r w:rsidRPr="003D07A7">
        <w:rPr>
          <w:color w:val="000000"/>
          <w:spacing w:val="4"/>
        </w:rPr>
        <w:lastRenderedPageBreak/>
        <w:t>RECOMMENDATIONS</w:t>
      </w:r>
    </w:p>
    <w:p w14:paraId="02137EB5" w14:textId="2443F9A1" w:rsidR="003D07A7" w:rsidRPr="003D07A7" w:rsidRDefault="003D07A7" w:rsidP="00CB4C83">
      <w:pPr>
        <w:widowControl w:val="0"/>
        <w:spacing w:before="0" w:after="0" w:line="300" w:lineRule="atLeast"/>
        <w:ind w:firstLine="397"/>
        <w:rPr>
          <w:color w:val="000000"/>
          <w:spacing w:val="4"/>
          <w:sz w:val="22"/>
          <w:szCs w:val="22"/>
          <w:lang w:val="it-IT"/>
        </w:rPr>
      </w:pPr>
      <w:r w:rsidRPr="003D07A7">
        <w:rPr>
          <w:color w:val="000000"/>
          <w:spacing w:val="4"/>
          <w:sz w:val="22"/>
          <w:szCs w:val="22"/>
          <w:lang w:val="it-IT"/>
        </w:rPr>
        <w:t xml:space="preserve">1. The project demonstrated that active communication to improve knowledge of nutritional practices and hygiene practices </w:t>
      </w:r>
      <w:r>
        <w:rPr>
          <w:color w:val="000000"/>
          <w:spacing w:val="4"/>
          <w:sz w:val="22"/>
          <w:szCs w:val="22"/>
          <w:lang w:val="it-IT"/>
        </w:rPr>
        <w:t>in</w:t>
      </w:r>
      <w:r w:rsidRPr="003D07A7">
        <w:rPr>
          <w:color w:val="000000"/>
          <w:spacing w:val="4"/>
          <w:sz w:val="22"/>
          <w:szCs w:val="22"/>
          <w:lang w:val="it-IT"/>
        </w:rPr>
        <w:t xml:space="preserve"> </w:t>
      </w:r>
      <w:r>
        <w:rPr>
          <w:color w:val="000000"/>
          <w:spacing w:val="4"/>
          <w:sz w:val="22"/>
          <w:szCs w:val="22"/>
          <w:lang w:val="it-IT"/>
        </w:rPr>
        <w:t>health</w:t>
      </w:r>
      <w:r w:rsidRPr="003D07A7">
        <w:rPr>
          <w:color w:val="000000"/>
          <w:spacing w:val="4"/>
          <w:sz w:val="22"/>
          <w:szCs w:val="22"/>
          <w:lang w:val="it-IT"/>
        </w:rPr>
        <w:t xml:space="preserve">care of children for mothers, combining multi-micronutrient fortification in complementary meals for children is effective. The results of improving nutritional status, FM, FFM and micronutrients in the community can be considered a relatively effective solution to reduce the </w:t>
      </w:r>
      <w:r>
        <w:rPr>
          <w:color w:val="000000"/>
          <w:spacing w:val="4"/>
          <w:sz w:val="22"/>
          <w:szCs w:val="22"/>
          <w:lang w:val="it-IT"/>
        </w:rPr>
        <w:t>prevalence</w:t>
      </w:r>
      <w:r w:rsidRPr="003D07A7">
        <w:rPr>
          <w:color w:val="000000"/>
          <w:spacing w:val="4"/>
          <w:sz w:val="22"/>
          <w:szCs w:val="22"/>
          <w:lang w:val="it-IT"/>
        </w:rPr>
        <w:t xml:space="preserve"> of malnutrition, anemia, iron deficiency, and zinc deficiency. Thus, it's recommended to extend this approach to other regions sharing similar socio-economic and geographical characteristics as the area studied.</w:t>
      </w:r>
    </w:p>
    <w:p w14:paraId="27A2A4DA" w14:textId="5BBE4BD3" w:rsidR="00B86D8E" w:rsidRPr="001C4085" w:rsidRDefault="003D07A7" w:rsidP="00CB4C83">
      <w:pPr>
        <w:widowControl w:val="0"/>
        <w:spacing w:before="0" w:after="0" w:line="300" w:lineRule="atLeast"/>
        <w:ind w:firstLine="397"/>
        <w:rPr>
          <w:color w:val="000000"/>
          <w:spacing w:val="4"/>
          <w:sz w:val="22"/>
          <w:szCs w:val="22"/>
          <w:lang w:val="it-IT"/>
        </w:rPr>
      </w:pPr>
      <w:r>
        <w:rPr>
          <w:color w:val="000000"/>
          <w:spacing w:val="4"/>
          <w:sz w:val="22"/>
          <w:szCs w:val="22"/>
          <w:lang w:val="it-IT"/>
        </w:rPr>
        <w:t>2</w:t>
      </w:r>
      <w:r w:rsidRPr="003D07A7">
        <w:rPr>
          <w:color w:val="000000"/>
          <w:spacing w:val="4"/>
          <w:sz w:val="22"/>
          <w:szCs w:val="22"/>
          <w:lang w:val="it-IT"/>
        </w:rPr>
        <w:t>. Further in-depth research and evaluation of effectiveness post-intervention are needed to provide comprehensive and sustainable scientific evidence regarding the impact of multi-micronutrient supplementation combined with proactive communication on children's nutritional status, growth, development, and functions (immunity, cognition, etc.). This is to offer more appropriate recommendations for early intervention strategies within the first 1000 days of life for young children in rural Vietnam.</w:t>
      </w:r>
    </w:p>
    <w:p w14:paraId="259B0BB3" w14:textId="77777777" w:rsidR="005D044A" w:rsidRPr="00E12253" w:rsidRDefault="005D044A" w:rsidP="00ED193F">
      <w:pPr>
        <w:spacing w:before="0" w:after="0" w:line="300" w:lineRule="auto"/>
        <w:ind w:firstLine="397"/>
        <w:rPr>
          <w:sz w:val="22"/>
          <w:szCs w:val="22"/>
          <w:lang w:val="fr-FR"/>
        </w:rPr>
      </w:pPr>
    </w:p>
    <w:sectPr w:rsidR="005D044A" w:rsidRPr="00E12253" w:rsidSect="00341368">
      <w:headerReference w:type="default" r:id="rId12"/>
      <w:pgSz w:w="8420" w:h="11907" w:orient="landscape" w:code="9"/>
      <w:pgMar w:top="1021" w:right="1021" w:bottom="1021" w:left="1021"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1069A" w14:textId="77777777" w:rsidR="008559DD" w:rsidRDefault="008559DD">
      <w:pPr>
        <w:spacing w:before="0" w:after="0" w:line="240" w:lineRule="auto"/>
      </w:pPr>
      <w:r>
        <w:separator/>
      </w:r>
    </w:p>
  </w:endnote>
  <w:endnote w:type="continuationSeparator" w:id="0">
    <w:p w14:paraId="70662540" w14:textId="77777777" w:rsidR="008559DD" w:rsidRDefault="008559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VnTime">
    <w:altName w:val="Courier New"/>
    <w:charset w:val="00"/>
    <w:family w:val="swiss"/>
    <w:pitch w:val="variable"/>
    <w:sig w:usb0="00000003" w:usb1="00000000" w:usb2="00000000" w:usb3="00000000" w:csb0="00000001" w:csb1="00000000"/>
  </w:font>
  <w:font w:name=".VnTime+FPEF">
    <w:altName w:val="Times New Roman"/>
    <w:panose1 w:val="00000000000000000000"/>
    <w:charset w:val="00"/>
    <w:family w:val="roman"/>
    <w:notTrueType/>
    <w:pitch w:val="default"/>
  </w:font>
  <w:font w:name="Times New Roman Bold+FPEF">
    <w:altName w:val="Times New Roman"/>
    <w:panose1 w:val="00000000000000000000"/>
    <w:charset w:val="00"/>
    <w:family w:val="roman"/>
    <w:notTrueType/>
    <w:pitch w:val="default"/>
  </w:font>
  <w:font w:name="Caudex">
    <w:altName w:val="Times New Roman"/>
    <w:charset w:val="00"/>
    <w:family w:val="auto"/>
    <w:pitch w:val="default"/>
  </w:font>
  <w:font w:name="Times">
    <w:panose1 w:val="02020603050405020304"/>
    <w:charset w:val="00"/>
    <w:family w:val="swiss"/>
    <w:pitch w:val="variable"/>
    <w:sig w:usb0="20000A87" w:usb1="08000000" w:usb2="00000008" w:usb3="00000000" w:csb0="000001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B88C" w14:textId="77777777" w:rsidR="008559DD" w:rsidRDefault="008559DD">
      <w:pPr>
        <w:spacing w:before="0" w:after="0" w:line="240" w:lineRule="auto"/>
      </w:pPr>
      <w:r>
        <w:separator/>
      </w:r>
    </w:p>
  </w:footnote>
  <w:footnote w:type="continuationSeparator" w:id="0">
    <w:p w14:paraId="028C3FDB" w14:textId="77777777" w:rsidR="008559DD" w:rsidRDefault="008559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895F" w14:textId="77777777" w:rsidR="00D20D02" w:rsidRPr="00A42823" w:rsidRDefault="00D20D02" w:rsidP="00CE468E">
    <w:pPr>
      <w:pStyle w:val="Header"/>
      <w:ind w:firstLine="0"/>
      <w:jc w:val="center"/>
      <w:rPr>
        <w:sz w:val="22"/>
        <w:szCs w:val="22"/>
      </w:rPr>
    </w:pPr>
  </w:p>
  <w:p w14:paraId="5C7CB30A" w14:textId="77777777" w:rsidR="00D20D02" w:rsidRDefault="00D20D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804179"/>
      <w:docPartObj>
        <w:docPartGallery w:val="Page Numbers (Top of Page)"/>
        <w:docPartUnique/>
      </w:docPartObj>
    </w:sdtPr>
    <w:sdtEndPr>
      <w:rPr>
        <w:noProof/>
        <w:sz w:val="22"/>
        <w:szCs w:val="22"/>
      </w:rPr>
    </w:sdtEndPr>
    <w:sdtContent>
      <w:p w14:paraId="4BF9AF5C" w14:textId="0A6B4DFF" w:rsidR="00D20D02" w:rsidRPr="00A42823" w:rsidRDefault="00D20D02" w:rsidP="00CE468E">
        <w:pPr>
          <w:pStyle w:val="Header"/>
          <w:ind w:firstLine="0"/>
          <w:jc w:val="center"/>
          <w:rPr>
            <w:sz w:val="22"/>
            <w:szCs w:val="22"/>
          </w:rPr>
        </w:pPr>
        <w:r w:rsidRPr="00A42823">
          <w:rPr>
            <w:sz w:val="22"/>
            <w:szCs w:val="22"/>
          </w:rPr>
          <w:fldChar w:fldCharType="begin"/>
        </w:r>
        <w:r w:rsidRPr="00A42823">
          <w:rPr>
            <w:sz w:val="22"/>
            <w:szCs w:val="22"/>
          </w:rPr>
          <w:instrText xml:space="preserve"> PAGE   \* MERGEFORMAT </w:instrText>
        </w:r>
        <w:r w:rsidRPr="00A42823">
          <w:rPr>
            <w:sz w:val="22"/>
            <w:szCs w:val="22"/>
          </w:rPr>
          <w:fldChar w:fldCharType="separate"/>
        </w:r>
        <w:r w:rsidR="00AA69AA">
          <w:rPr>
            <w:noProof/>
            <w:sz w:val="22"/>
            <w:szCs w:val="22"/>
          </w:rPr>
          <w:t>3</w:t>
        </w:r>
        <w:r w:rsidRPr="00A42823">
          <w:rPr>
            <w:noProof/>
            <w:sz w:val="22"/>
            <w:szCs w:val="22"/>
          </w:rPr>
          <w:fldChar w:fldCharType="end"/>
        </w:r>
      </w:p>
    </w:sdtContent>
  </w:sdt>
  <w:p w14:paraId="44C94745" w14:textId="77777777" w:rsidR="00D20D02" w:rsidRDefault="00D20D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3B9"/>
    <w:multiLevelType w:val="hybridMultilevel"/>
    <w:tmpl w:val="094E500C"/>
    <w:lvl w:ilvl="0" w:tplc="32183EFE">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05302E0"/>
    <w:multiLevelType w:val="hybridMultilevel"/>
    <w:tmpl w:val="03D20810"/>
    <w:lvl w:ilvl="0" w:tplc="8A16F7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CD4272"/>
    <w:multiLevelType w:val="hybridMultilevel"/>
    <w:tmpl w:val="C7EE88C2"/>
    <w:lvl w:ilvl="0" w:tplc="16286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B27CE"/>
    <w:multiLevelType w:val="hybridMultilevel"/>
    <w:tmpl w:val="F2AC78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FD57382"/>
    <w:multiLevelType w:val="hybridMultilevel"/>
    <w:tmpl w:val="13504594"/>
    <w:lvl w:ilvl="0" w:tplc="6DDE7B44">
      <w:start w:val="1"/>
      <w:numFmt w:val="decimal"/>
      <w:lvlText w:val="%1."/>
      <w:lvlJc w:val="left"/>
      <w:pPr>
        <w:tabs>
          <w:tab w:val="num" w:pos="68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17753C5"/>
    <w:multiLevelType w:val="hybridMultilevel"/>
    <w:tmpl w:val="03E24C7A"/>
    <w:lvl w:ilvl="0" w:tplc="3204272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A3A76"/>
    <w:multiLevelType w:val="hybridMultilevel"/>
    <w:tmpl w:val="D11CB608"/>
    <w:lvl w:ilvl="0" w:tplc="042A000F">
      <w:start w:val="1"/>
      <w:numFmt w:val="decimal"/>
      <w:lvlText w:val="%1."/>
      <w:lvlJc w:val="left"/>
      <w:pPr>
        <w:tabs>
          <w:tab w:val="num" w:pos="680"/>
        </w:tabs>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0AD0129"/>
    <w:multiLevelType w:val="hybridMultilevel"/>
    <w:tmpl w:val="947A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A1AE4"/>
    <w:multiLevelType w:val="hybridMultilevel"/>
    <w:tmpl w:val="1ADC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25633"/>
    <w:multiLevelType w:val="hybridMultilevel"/>
    <w:tmpl w:val="17162ED0"/>
    <w:lvl w:ilvl="0" w:tplc="64880FC4">
      <w:start w:val="1"/>
      <w:numFmt w:val="bullet"/>
      <w:lvlText w:val=""/>
      <w:lvlJc w:val="left"/>
      <w:pPr>
        <w:tabs>
          <w:tab w:val="num" w:pos="720"/>
        </w:tabs>
        <w:ind w:left="720" w:hanging="360"/>
      </w:pPr>
      <w:rPr>
        <w:rFonts w:ascii="Wingdings" w:hAnsi="Wingdings" w:hint="default"/>
      </w:rPr>
    </w:lvl>
    <w:lvl w:ilvl="1" w:tplc="49D61CF6" w:tentative="1">
      <w:start w:val="1"/>
      <w:numFmt w:val="bullet"/>
      <w:lvlText w:val=""/>
      <w:lvlJc w:val="left"/>
      <w:pPr>
        <w:tabs>
          <w:tab w:val="num" w:pos="1440"/>
        </w:tabs>
        <w:ind w:left="1440" w:hanging="360"/>
      </w:pPr>
      <w:rPr>
        <w:rFonts w:ascii="Wingdings" w:hAnsi="Wingdings" w:hint="default"/>
      </w:rPr>
    </w:lvl>
    <w:lvl w:ilvl="2" w:tplc="8F02AEB6" w:tentative="1">
      <w:start w:val="1"/>
      <w:numFmt w:val="bullet"/>
      <w:lvlText w:val=""/>
      <w:lvlJc w:val="left"/>
      <w:pPr>
        <w:tabs>
          <w:tab w:val="num" w:pos="2160"/>
        </w:tabs>
        <w:ind w:left="2160" w:hanging="360"/>
      </w:pPr>
      <w:rPr>
        <w:rFonts w:ascii="Wingdings" w:hAnsi="Wingdings" w:hint="default"/>
      </w:rPr>
    </w:lvl>
    <w:lvl w:ilvl="3" w:tplc="2CF4F310" w:tentative="1">
      <w:start w:val="1"/>
      <w:numFmt w:val="bullet"/>
      <w:lvlText w:val=""/>
      <w:lvlJc w:val="left"/>
      <w:pPr>
        <w:tabs>
          <w:tab w:val="num" w:pos="2880"/>
        </w:tabs>
        <w:ind w:left="2880" w:hanging="360"/>
      </w:pPr>
      <w:rPr>
        <w:rFonts w:ascii="Wingdings" w:hAnsi="Wingdings" w:hint="default"/>
      </w:rPr>
    </w:lvl>
    <w:lvl w:ilvl="4" w:tplc="57167A90" w:tentative="1">
      <w:start w:val="1"/>
      <w:numFmt w:val="bullet"/>
      <w:lvlText w:val=""/>
      <w:lvlJc w:val="left"/>
      <w:pPr>
        <w:tabs>
          <w:tab w:val="num" w:pos="3600"/>
        </w:tabs>
        <w:ind w:left="3600" w:hanging="360"/>
      </w:pPr>
      <w:rPr>
        <w:rFonts w:ascii="Wingdings" w:hAnsi="Wingdings" w:hint="default"/>
      </w:rPr>
    </w:lvl>
    <w:lvl w:ilvl="5" w:tplc="6FAEE3CA" w:tentative="1">
      <w:start w:val="1"/>
      <w:numFmt w:val="bullet"/>
      <w:lvlText w:val=""/>
      <w:lvlJc w:val="left"/>
      <w:pPr>
        <w:tabs>
          <w:tab w:val="num" w:pos="4320"/>
        </w:tabs>
        <w:ind w:left="4320" w:hanging="360"/>
      </w:pPr>
      <w:rPr>
        <w:rFonts w:ascii="Wingdings" w:hAnsi="Wingdings" w:hint="default"/>
      </w:rPr>
    </w:lvl>
    <w:lvl w:ilvl="6" w:tplc="3D0A0946" w:tentative="1">
      <w:start w:val="1"/>
      <w:numFmt w:val="bullet"/>
      <w:lvlText w:val=""/>
      <w:lvlJc w:val="left"/>
      <w:pPr>
        <w:tabs>
          <w:tab w:val="num" w:pos="5040"/>
        </w:tabs>
        <w:ind w:left="5040" w:hanging="360"/>
      </w:pPr>
      <w:rPr>
        <w:rFonts w:ascii="Wingdings" w:hAnsi="Wingdings" w:hint="default"/>
      </w:rPr>
    </w:lvl>
    <w:lvl w:ilvl="7" w:tplc="3A52BF06" w:tentative="1">
      <w:start w:val="1"/>
      <w:numFmt w:val="bullet"/>
      <w:lvlText w:val=""/>
      <w:lvlJc w:val="left"/>
      <w:pPr>
        <w:tabs>
          <w:tab w:val="num" w:pos="5760"/>
        </w:tabs>
        <w:ind w:left="5760" w:hanging="360"/>
      </w:pPr>
      <w:rPr>
        <w:rFonts w:ascii="Wingdings" w:hAnsi="Wingdings" w:hint="default"/>
      </w:rPr>
    </w:lvl>
    <w:lvl w:ilvl="8" w:tplc="D4E4A7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405A4"/>
    <w:multiLevelType w:val="multilevel"/>
    <w:tmpl w:val="1AD82C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4" w15:restartNumberingAfterBreak="0">
    <w:nsid w:val="50602B85"/>
    <w:multiLevelType w:val="hybridMultilevel"/>
    <w:tmpl w:val="DFE2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85DE7"/>
    <w:multiLevelType w:val="hybridMultilevel"/>
    <w:tmpl w:val="4F365A36"/>
    <w:lvl w:ilvl="0" w:tplc="5D26F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21CBD"/>
    <w:multiLevelType w:val="hybridMultilevel"/>
    <w:tmpl w:val="63C61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D3A3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DE3673"/>
    <w:multiLevelType w:val="hybridMultilevel"/>
    <w:tmpl w:val="9AAA1C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96E690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A3BF2"/>
    <w:multiLevelType w:val="hybridMultilevel"/>
    <w:tmpl w:val="526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F1A38"/>
    <w:multiLevelType w:val="hybridMultilevel"/>
    <w:tmpl w:val="BD82C370"/>
    <w:lvl w:ilvl="0" w:tplc="0CF8E67A">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1"/>
  </w:num>
  <w:num w:numId="4">
    <w:abstractNumId w:val="20"/>
  </w:num>
  <w:num w:numId="5">
    <w:abstractNumId w:val="17"/>
  </w:num>
  <w:num w:numId="6">
    <w:abstractNumId w:val="18"/>
  </w:num>
  <w:num w:numId="7">
    <w:abstractNumId w:val="9"/>
  </w:num>
  <w:num w:numId="8">
    <w:abstractNumId w:val="21"/>
  </w:num>
  <w:num w:numId="9">
    <w:abstractNumId w:val="5"/>
  </w:num>
  <w:num w:numId="10">
    <w:abstractNumId w:val="4"/>
  </w:num>
  <w:num w:numId="11">
    <w:abstractNumId w:val="3"/>
  </w:num>
  <w:num w:numId="12">
    <w:abstractNumId w:val="12"/>
  </w:num>
  <w:num w:numId="13">
    <w:abstractNumId w:val="16"/>
  </w:num>
  <w:num w:numId="14">
    <w:abstractNumId w:val="8"/>
  </w:num>
  <w:num w:numId="15">
    <w:abstractNumId w:val="19"/>
  </w:num>
  <w:num w:numId="16">
    <w:abstractNumId w:val="1"/>
  </w:num>
  <w:num w:numId="17">
    <w:abstractNumId w:val="0"/>
  </w:num>
  <w:num w:numId="18">
    <w:abstractNumId w:val="6"/>
  </w:num>
  <w:num w:numId="19">
    <w:abstractNumId w:val="2"/>
  </w:num>
  <w:num w:numId="20">
    <w:abstractNumId w:val="13"/>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A2"/>
    <w:rsid w:val="00002327"/>
    <w:rsid w:val="00002839"/>
    <w:rsid w:val="00024AE8"/>
    <w:rsid w:val="0002663F"/>
    <w:rsid w:val="00040B2E"/>
    <w:rsid w:val="000445C3"/>
    <w:rsid w:val="000546D0"/>
    <w:rsid w:val="000625CE"/>
    <w:rsid w:val="00062BC4"/>
    <w:rsid w:val="000653AC"/>
    <w:rsid w:val="00066554"/>
    <w:rsid w:val="000739AB"/>
    <w:rsid w:val="000764AD"/>
    <w:rsid w:val="000801F1"/>
    <w:rsid w:val="000803C1"/>
    <w:rsid w:val="00087220"/>
    <w:rsid w:val="000908F4"/>
    <w:rsid w:val="00091903"/>
    <w:rsid w:val="00096797"/>
    <w:rsid w:val="000A0F2C"/>
    <w:rsid w:val="000A4458"/>
    <w:rsid w:val="000A70B8"/>
    <w:rsid w:val="000B7EBB"/>
    <w:rsid w:val="000C6833"/>
    <w:rsid w:val="000D1239"/>
    <w:rsid w:val="000D23FC"/>
    <w:rsid w:val="000D2EA3"/>
    <w:rsid w:val="000E4616"/>
    <w:rsid w:val="000F4A30"/>
    <w:rsid w:val="000F666E"/>
    <w:rsid w:val="0010131E"/>
    <w:rsid w:val="0010236F"/>
    <w:rsid w:val="00102F6B"/>
    <w:rsid w:val="001430CF"/>
    <w:rsid w:val="00144581"/>
    <w:rsid w:val="0014742D"/>
    <w:rsid w:val="00155853"/>
    <w:rsid w:val="001558C6"/>
    <w:rsid w:val="00174B08"/>
    <w:rsid w:val="001767EA"/>
    <w:rsid w:val="0018117F"/>
    <w:rsid w:val="00181333"/>
    <w:rsid w:val="00182CBB"/>
    <w:rsid w:val="00197B26"/>
    <w:rsid w:val="001A1E1F"/>
    <w:rsid w:val="001A3940"/>
    <w:rsid w:val="001B215B"/>
    <w:rsid w:val="001B5970"/>
    <w:rsid w:val="001C4085"/>
    <w:rsid w:val="001D2151"/>
    <w:rsid w:val="001D2C7F"/>
    <w:rsid w:val="001D3376"/>
    <w:rsid w:val="001D395C"/>
    <w:rsid w:val="001E046E"/>
    <w:rsid w:val="001E5930"/>
    <w:rsid w:val="001E7835"/>
    <w:rsid w:val="001F2107"/>
    <w:rsid w:val="001F7DCD"/>
    <w:rsid w:val="00226449"/>
    <w:rsid w:val="002363EE"/>
    <w:rsid w:val="00237E2B"/>
    <w:rsid w:val="00254D7F"/>
    <w:rsid w:val="002678BB"/>
    <w:rsid w:val="0027363B"/>
    <w:rsid w:val="00274F8B"/>
    <w:rsid w:val="00284273"/>
    <w:rsid w:val="00284E4D"/>
    <w:rsid w:val="00285ADD"/>
    <w:rsid w:val="002A509B"/>
    <w:rsid w:val="002B0472"/>
    <w:rsid w:val="002B28CD"/>
    <w:rsid w:val="002B5AE0"/>
    <w:rsid w:val="002B73AA"/>
    <w:rsid w:val="002E3771"/>
    <w:rsid w:val="002F0D1F"/>
    <w:rsid w:val="002F0F0C"/>
    <w:rsid w:val="00304A5B"/>
    <w:rsid w:val="00306F5A"/>
    <w:rsid w:val="00310B3B"/>
    <w:rsid w:val="00313140"/>
    <w:rsid w:val="0031492C"/>
    <w:rsid w:val="003213C2"/>
    <w:rsid w:val="00326F16"/>
    <w:rsid w:val="00327889"/>
    <w:rsid w:val="00330C94"/>
    <w:rsid w:val="003409E9"/>
    <w:rsid w:val="00341368"/>
    <w:rsid w:val="003444B1"/>
    <w:rsid w:val="00356D1F"/>
    <w:rsid w:val="00367E9E"/>
    <w:rsid w:val="003725FD"/>
    <w:rsid w:val="003816A1"/>
    <w:rsid w:val="003824B6"/>
    <w:rsid w:val="0038562A"/>
    <w:rsid w:val="0039302D"/>
    <w:rsid w:val="003A37DF"/>
    <w:rsid w:val="003A60D7"/>
    <w:rsid w:val="003A788D"/>
    <w:rsid w:val="003B6C3C"/>
    <w:rsid w:val="003C57EC"/>
    <w:rsid w:val="003D07A7"/>
    <w:rsid w:val="003D2233"/>
    <w:rsid w:val="003D623A"/>
    <w:rsid w:val="003E00CF"/>
    <w:rsid w:val="003E41D5"/>
    <w:rsid w:val="003E6BB3"/>
    <w:rsid w:val="003F0B09"/>
    <w:rsid w:val="00403731"/>
    <w:rsid w:val="00415B9E"/>
    <w:rsid w:val="004300E7"/>
    <w:rsid w:val="00430C81"/>
    <w:rsid w:val="00454B78"/>
    <w:rsid w:val="004607CD"/>
    <w:rsid w:val="00467BE4"/>
    <w:rsid w:val="00480BAE"/>
    <w:rsid w:val="00486E2E"/>
    <w:rsid w:val="00492160"/>
    <w:rsid w:val="00492863"/>
    <w:rsid w:val="0049615D"/>
    <w:rsid w:val="004A4D6E"/>
    <w:rsid w:val="004A6834"/>
    <w:rsid w:val="004B0F99"/>
    <w:rsid w:val="004B6F90"/>
    <w:rsid w:val="004B7F5A"/>
    <w:rsid w:val="004C5459"/>
    <w:rsid w:val="004D0AA2"/>
    <w:rsid w:val="004D4226"/>
    <w:rsid w:val="004E00E4"/>
    <w:rsid w:val="004F0609"/>
    <w:rsid w:val="004F498A"/>
    <w:rsid w:val="004F510E"/>
    <w:rsid w:val="004F5E17"/>
    <w:rsid w:val="004F64D9"/>
    <w:rsid w:val="00500F0D"/>
    <w:rsid w:val="0050782E"/>
    <w:rsid w:val="00511C3C"/>
    <w:rsid w:val="00525196"/>
    <w:rsid w:val="005271C1"/>
    <w:rsid w:val="00527850"/>
    <w:rsid w:val="005352B1"/>
    <w:rsid w:val="00545E3B"/>
    <w:rsid w:val="005475A6"/>
    <w:rsid w:val="0054768E"/>
    <w:rsid w:val="00552DEB"/>
    <w:rsid w:val="005614E3"/>
    <w:rsid w:val="00563C11"/>
    <w:rsid w:val="005645B1"/>
    <w:rsid w:val="00566883"/>
    <w:rsid w:val="00570F7E"/>
    <w:rsid w:val="005722A0"/>
    <w:rsid w:val="005752A7"/>
    <w:rsid w:val="0058160B"/>
    <w:rsid w:val="00584E6F"/>
    <w:rsid w:val="00586BA0"/>
    <w:rsid w:val="00597F19"/>
    <w:rsid w:val="005A2635"/>
    <w:rsid w:val="005B2609"/>
    <w:rsid w:val="005B4540"/>
    <w:rsid w:val="005C30FC"/>
    <w:rsid w:val="005D044A"/>
    <w:rsid w:val="005E3FC4"/>
    <w:rsid w:val="005F059D"/>
    <w:rsid w:val="005F25AB"/>
    <w:rsid w:val="005F31EB"/>
    <w:rsid w:val="005F460E"/>
    <w:rsid w:val="0060135D"/>
    <w:rsid w:val="00601992"/>
    <w:rsid w:val="00603611"/>
    <w:rsid w:val="00612EC1"/>
    <w:rsid w:val="00622FBA"/>
    <w:rsid w:val="00643E32"/>
    <w:rsid w:val="0064548D"/>
    <w:rsid w:val="00660D6D"/>
    <w:rsid w:val="00676C10"/>
    <w:rsid w:val="00684C55"/>
    <w:rsid w:val="00691290"/>
    <w:rsid w:val="006B5DAD"/>
    <w:rsid w:val="006C0DE3"/>
    <w:rsid w:val="006C276C"/>
    <w:rsid w:val="006D0629"/>
    <w:rsid w:val="006D235D"/>
    <w:rsid w:val="006D330E"/>
    <w:rsid w:val="006F4874"/>
    <w:rsid w:val="006F69CC"/>
    <w:rsid w:val="007043E0"/>
    <w:rsid w:val="00711D6C"/>
    <w:rsid w:val="00735209"/>
    <w:rsid w:val="00735E68"/>
    <w:rsid w:val="00743FB1"/>
    <w:rsid w:val="00744869"/>
    <w:rsid w:val="007468D2"/>
    <w:rsid w:val="007475B1"/>
    <w:rsid w:val="007502B9"/>
    <w:rsid w:val="00750F37"/>
    <w:rsid w:val="007547A7"/>
    <w:rsid w:val="00763197"/>
    <w:rsid w:val="0077083F"/>
    <w:rsid w:val="007715B3"/>
    <w:rsid w:val="00790C25"/>
    <w:rsid w:val="00794F42"/>
    <w:rsid w:val="007B3CD3"/>
    <w:rsid w:val="007B5FD7"/>
    <w:rsid w:val="007B754A"/>
    <w:rsid w:val="007D248B"/>
    <w:rsid w:val="007D4254"/>
    <w:rsid w:val="007D7834"/>
    <w:rsid w:val="007E2122"/>
    <w:rsid w:val="007E366A"/>
    <w:rsid w:val="007E36E4"/>
    <w:rsid w:val="007E672E"/>
    <w:rsid w:val="00807CA8"/>
    <w:rsid w:val="00841D1C"/>
    <w:rsid w:val="0084229B"/>
    <w:rsid w:val="00846D0C"/>
    <w:rsid w:val="00847121"/>
    <w:rsid w:val="00847A17"/>
    <w:rsid w:val="008559DD"/>
    <w:rsid w:val="00856D76"/>
    <w:rsid w:val="008758EF"/>
    <w:rsid w:val="008777BA"/>
    <w:rsid w:val="008851E7"/>
    <w:rsid w:val="00886055"/>
    <w:rsid w:val="0089544E"/>
    <w:rsid w:val="008A7F13"/>
    <w:rsid w:val="008B4508"/>
    <w:rsid w:val="008C11F0"/>
    <w:rsid w:val="008D3F88"/>
    <w:rsid w:val="008E0EAF"/>
    <w:rsid w:val="008E2AAD"/>
    <w:rsid w:val="008E4A0F"/>
    <w:rsid w:val="008F1EDB"/>
    <w:rsid w:val="008F75BF"/>
    <w:rsid w:val="0092256B"/>
    <w:rsid w:val="0092630D"/>
    <w:rsid w:val="009402B4"/>
    <w:rsid w:val="00940D25"/>
    <w:rsid w:val="00947C24"/>
    <w:rsid w:val="00954047"/>
    <w:rsid w:val="00963139"/>
    <w:rsid w:val="00983B42"/>
    <w:rsid w:val="009A220D"/>
    <w:rsid w:val="009A2C64"/>
    <w:rsid w:val="009A4AE5"/>
    <w:rsid w:val="009B1240"/>
    <w:rsid w:val="009C07A6"/>
    <w:rsid w:val="009D0768"/>
    <w:rsid w:val="009D6604"/>
    <w:rsid w:val="009D734B"/>
    <w:rsid w:val="009E6D1E"/>
    <w:rsid w:val="009F1109"/>
    <w:rsid w:val="00A02F25"/>
    <w:rsid w:val="00A17167"/>
    <w:rsid w:val="00A25CC5"/>
    <w:rsid w:val="00A30499"/>
    <w:rsid w:val="00A416A5"/>
    <w:rsid w:val="00A42823"/>
    <w:rsid w:val="00A4367E"/>
    <w:rsid w:val="00A44033"/>
    <w:rsid w:val="00A50692"/>
    <w:rsid w:val="00A53028"/>
    <w:rsid w:val="00A535F3"/>
    <w:rsid w:val="00A57D5B"/>
    <w:rsid w:val="00A62B18"/>
    <w:rsid w:val="00A63BB8"/>
    <w:rsid w:val="00A70195"/>
    <w:rsid w:val="00A70AE7"/>
    <w:rsid w:val="00A72134"/>
    <w:rsid w:val="00A84170"/>
    <w:rsid w:val="00AA4AEB"/>
    <w:rsid w:val="00AA69AA"/>
    <w:rsid w:val="00AB2E02"/>
    <w:rsid w:val="00AB6252"/>
    <w:rsid w:val="00AC142D"/>
    <w:rsid w:val="00AC5A8C"/>
    <w:rsid w:val="00AD5547"/>
    <w:rsid w:val="00AE3A31"/>
    <w:rsid w:val="00B04C2A"/>
    <w:rsid w:val="00B227CB"/>
    <w:rsid w:val="00B25159"/>
    <w:rsid w:val="00B26FD7"/>
    <w:rsid w:val="00B31595"/>
    <w:rsid w:val="00B32E5A"/>
    <w:rsid w:val="00B53CCB"/>
    <w:rsid w:val="00B7042F"/>
    <w:rsid w:val="00B72445"/>
    <w:rsid w:val="00B73400"/>
    <w:rsid w:val="00B73774"/>
    <w:rsid w:val="00B749BB"/>
    <w:rsid w:val="00B75EB8"/>
    <w:rsid w:val="00B77ADA"/>
    <w:rsid w:val="00B843B1"/>
    <w:rsid w:val="00B86D8E"/>
    <w:rsid w:val="00B9158D"/>
    <w:rsid w:val="00BA32CE"/>
    <w:rsid w:val="00BA3506"/>
    <w:rsid w:val="00BB2051"/>
    <w:rsid w:val="00BC2FD0"/>
    <w:rsid w:val="00BD1ED0"/>
    <w:rsid w:val="00BD33EE"/>
    <w:rsid w:val="00BD6F81"/>
    <w:rsid w:val="00BE0BAA"/>
    <w:rsid w:val="00BE622A"/>
    <w:rsid w:val="00BE73C0"/>
    <w:rsid w:val="00BF1D21"/>
    <w:rsid w:val="00BF5AE4"/>
    <w:rsid w:val="00BF7C99"/>
    <w:rsid w:val="00C20B41"/>
    <w:rsid w:val="00C22E78"/>
    <w:rsid w:val="00C23115"/>
    <w:rsid w:val="00C275A0"/>
    <w:rsid w:val="00C2767D"/>
    <w:rsid w:val="00C334C1"/>
    <w:rsid w:val="00C403A1"/>
    <w:rsid w:val="00C44031"/>
    <w:rsid w:val="00C44193"/>
    <w:rsid w:val="00C45959"/>
    <w:rsid w:val="00C45F53"/>
    <w:rsid w:val="00C50F8E"/>
    <w:rsid w:val="00C74CAE"/>
    <w:rsid w:val="00C776B1"/>
    <w:rsid w:val="00C82C05"/>
    <w:rsid w:val="00CB4C83"/>
    <w:rsid w:val="00CC21A6"/>
    <w:rsid w:val="00CC2F3E"/>
    <w:rsid w:val="00CC5614"/>
    <w:rsid w:val="00CE468E"/>
    <w:rsid w:val="00D02087"/>
    <w:rsid w:val="00D03F69"/>
    <w:rsid w:val="00D043C1"/>
    <w:rsid w:val="00D20D02"/>
    <w:rsid w:val="00D37B1E"/>
    <w:rsid w:val="00D44FD4"/>
    <w:rsid w:val="00D45E7D"/>
    <w:rsid w:val="00D46B1A"/>
    <w:rsid w:val="00D51F97"/>
    <w:rsid w:val="00D66946"/>
    <w:rsid w:val="00D74FBE"/>
    <w:rsid w:val="00D76477"/>
    <w:rsid w:val="00D829C8"/>
    <w:rsid w:val="00D84696"/>
    <w:rsid w:val="00D97359"/>
    <w:rsid w:val="00DA5B63"/>
    <w:rsid w:val="00DA7F93"/>
    <w:rsid w:val="00DB0DE9"/>
    <w:rsid w:val="00DB5D58"/>
    <w:rsid w:val="00DB722E"/>
    <w:rsid w:val="00DC1528"/>
    <w:rsid w:val="00DC1CCC"/>
    <w:rsid w:val="00DC2E54"/>
    <w:rsid w:val="00DD114E"/>
    <w:rsid w:val="00DE5EBB"/>
    <w:rsid w:val="00DF256A"/>
    <w:rsid w:val="00DF36DF"/>
    <w:rsid w:val="00DF590E"/>
    <w:rsid w:val="00E02776"/>
    <w:rsid w:val="00E07BA4"/>
    <w:rsid w:val="00E12253"/>
    <w:rsid w:val="00E45FF9"/>
    <w:rsid w:val="00E62618"/>
    <w:rsid w:val="00E674D8"/>
    <w:rsid w:val="00E70878"/>
    <w:rsid w:val="00E75536"/>
    <w:rsid w:val="00E76601"/>
    <w:rsid w:val="00E82777"/>
    <w:rsid w:val="00E87AC7"/>
    <w:rsid w:val="00E91878"/>
    <w:rsid w:val="00E960C2"/>
    <w:rsid w:val="00EC65DE"/>
    <w:rsid w:val="00ED193F"/>
    <w:rsid w:val="00ED21A9"/>
    <w:rsid w:val="00ED25B9"/>
    <w:rsid w:val="00EE549C"/>
    <w:rsid w:val="00EE5B48"/>
    <w:rsid w:val="00EF2E63"/>
    <w:rsid w:val="00EF5F6B"/>
    <w:rsid w:val="00EF6AED"/>
    <w:rsid w:val="00F02FF0"/>
    <w:rsid w:val="00F04D02"/>
    <w:rsid w:val="00F063F9"/>
    <w:rsid w:val="00F127F7"/>
    <w:rsid w:val="00F17801"/>
    <w:rsid w:val="00F27A4E"/>
    <w:rsid w:val="00F54072"/>
    <w:rsid w:val="00F54D53"/>
    <w:rsid w:val="00F600AD"/>
    <w:rsid w:val="00F66ADF"/>
    <w:rsid w:val="00F91454"/>
    <w:rsid w:val="00F95753"/>
    <w:rsid w:val="00F977C6"/>
    <w:rsid w:val="00FA1658"/>
    <w:rsid w:val="00FA5018"/>
    <w:rsid w:val="00FB0830"/>
    <w:rsid w:val="00FB26E5"/>
    <w:rsid w:val="00FB7401"/>
    <w:rsid w:val="00FD1247"/>
    <w:rsid w:val="00FE0D77"/>
    <w:rsid w:val="00FE4258"/>
    <w:rsid w:val="00FF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F442"/>
  <w15:docId w15:val="{8BA3ADFD-84F3-40C6-B434-CD2630E7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A2"/>
    <w:pPr>
      <w:spacing w:before="120" w:after="60"/>
      <w:ind w:firstLine="567"/>
      <w:jc w:val="both"/>
    </w:pPr>
    <w:rPr>
      <w:rFonts w:eastAsia="Times New Roman" w:cs="Times New Roman"/>
      <w:sz w:val="28"/>
      <w:szCs w:val="28"/>
    </w:rPr>
  </w:style>
  <w:style w:type="paragraph" w:styleId="Heading1">
    <w:name w:val="heading 1"/>
    <w:basedOn w:val="Normal"/>
    <w:next w:val="Normal"/>
    <w:link w:val="Heading1Char"/>
    <w:qFormat/>
    <w:rsid w:val="004D0AA2"/>
    <w:pPr>
      <w:keepNext/>
      <w:keepLines/>
      <w:spacing w:before="0" w:after="0"/>
      <w:jc w:val="center"/>
      <w:outlineLvl w:val="0"/>
    </w:pPr>
    <w:rPr>
      <w:b/>
      <w:bCs/>
      <w:sz w:val="26"/>
    </w:rPr>
  </w:style>
  <w:style w:type="paragraph" w:styleId="Heading2">
    <w:name w:val="heading 2"/>
    <w:basedOn w:val="Normal"/>
    <w:link w:val="Heading2Char"/>
    <w:qFormat/>
    <w:rsid w:val="005E3FC4"/>
    <w:pPr>
      <w:spacing w:before="0" w:after="120"/>
      <w:ind w:firstLine="0"/>
      <w:jc w:val="left"/>
      <w:outlineLvl w:val="1"/>
    </w:pPr>
    <w:rPr>
      <w:rFonts w:ascii="Times New Roman Bold" w:hAnsi="Times New Roman Bold"/>
      <w:b/>
      <w:bCs/>
      <w:szCs w:val="36"/>
    </w:rPr>
  </w:style>
  <w:style w:type="paragraph" w:styleId="Heading3">
    <w:name w:val="heading 3"/>
    <w:basedOn w:val="Normal"/>
    <w:link w:val="Heading3Char"/>
    <w:autoRedefine/>
    <w:unhideWhenUsed/>
    <w:qFormat/>
    <w:rsid w:val="005E3FC4"/>
    <w:pPr>
      <w:keepNext/>
      <w:keepLines/>
      <w:spacing w:after="0" w:line="312" w:lineRule="auto"/>
      <w:ind w:firstLine="0"/>
      <w:jc w:val="center"/>
      <w:outlineLvl w:val="2"/>
    </w:pPr>
    <w:rPr>
      <w:rFonts w:eastAsiaTheme="majorEastAsia"/>
      <w:b/>
      <w:bCs/>
      <w:sz w:val="26"/>
      <w:szCs w:val="26"/>
      <w:bdr w:val="none" w:sz="0" w:space="0" w:color="auto" w:frame="1"/>
      <w:lang w:val="pt-BR"/>
    </w:rPr>
  </w:style>
  <w:style w:type="paragraph" w:styleId="Heading4">
    <w:name w:val="heading 4"/>
    <w:basedOn w:val="Normal"/>
    <w:next w:val="Normal"/>
    <w:link w:val="Heading4Char"/>
    <w:unhideWhenUsed/>
    <w:qFormat/>
    <w:rsid w:val="005E3FC4"/>
    <w:pPr>
      <w:keepNext/>
      <w:keepLines/>
      <w:spacing w:before="40" w:after="0" w:line="276" w:lineRule="auto"/>
      <w:ind w:firstLine="0"/>
      <w:jc w:val="left"/>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5E3FC4"/>
    <w:pPr>
      <w:keepNext/>
      <w:keepLines/>
      <w:spacing w:before="40" w:after="0" w:line="276" w:lineRule="auto"/>
      <w:ind w:firstLine="0"/>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nhideWhenUsed/>
    <w:qFormat/>
    <w:rsid w:val="005E3FC4"/>
    <w:pPr>
      <w:keepNext/>
      <w:keepLines/>
      <w:spacing w:before="200" w:after="0" w:line="259" w:lineRule="auto"/>
      <w:ind w:left="1152" w:hanging="1152"/>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5E3FC4"/>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5E3FC4"/>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E3FC4"/>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AA2"/>
    <w:rPr>
      <w:rFonts w:eastAsia="Times New Roman" w:cs="Times New Roman"/>
      <w:b/>
      <w:bCs/>
      <w:szCs w:val="28"/>
    </w:rPr>
  </w:style>
  <w:style w:type="paragraph" w:customStyle="1" w:styleId="Default">
    <w:name w:val="Default"/>
    <w:rsid w:val="00E12253"/>
    <w:pPr>
      <w:autoSpaceDE w:val="0"/>
      <w:autoSpaceDN w:val="0"/>
      <w:adjustRightInd w:val="0"/>
      <w:jc w:val="both"/>
    </w:pPr>
    <w:rPr>
      <w:rFonts w:eastAsia="Calibri" w:cs="Times New Roman"/>
      <w:color w:val="000000"/>
      <w:sz w:val="24"/>
      <w:szCs w:val="24"/>
    </w:rPr>
  </w:style>
  <w:style w:type="paragraph" w:styleId="ListParagraph">
    <w:name w:val="List Paragraph"/>
    <w:basedOn w:val="Normal"/>
    <w:link w:val="ListParagraphChar"/>
    <w:uiPriority w:val="34"/>
    <w:qFormat/>
    <w:rsid w:val="00E12253"/>
    <w:pPr>
      <w:ind w:left="720"/>
      <w:contextualSpacing/>
    </w:pPr>
  </w:style>
  <w:style w:type="paragraph" w:styleId="BodyText">
    <w:name w:val="Body Text"/>
    <w:basedOn w:val="Normal"/>
    <w:link w:val="BodyTextChar"/>
    <w:uiPriority w:val="99"/>
    <w:rsid w:val="00E12253"/>
    <w:pPr>
      <w:spacing w:before="0" w:after="0" w:line="240" w:lineRule="auto"/>
      <w:ind w:firstLine="0"/>
    </w:pPr>
    <w:rPr>
      <w:rFonts w:ascii="VNI-Times" w:hAnsi="VNI-Times"/>
      <w:sz w:val="26"/>
      <w:szCs w:val="20"/>
    </w:rPr>
  </w:style>
  <w:style w:type="character" w:customStyle="1" w:styleId="BodyTextChar">
    <w:name w:val="Body Text Char"/>
    <w:basedOn w:val="DefaultParagraphFont"/>
    <w:link w:val="BodyText"/>
    <w:uiPriority w:val="99"/>
    <w:rsid w:val="00E12253"/>
    <w:rPr>
      <w:rFonts w:ascii="VNI-Times" w:eastAsia="Times New Roman" w:hAnsi="VNI-Times" w:cs="Times New Roman"/>
      <w:szCs w:val="20"/>
    </w:rPr>
  </w:style>
  <w:style w:type="character" w:styleId="CommentReference">
    <w:name w:val="annotation reference"/>
    <w:basedOn w:val="DefaultParagraphFont"/>
    <w:uiPriority w:val="99"/>
    <w:semiHidden/>
    <w:unhideWhenUsed/>
    <w:rsid w:val="00E12253"/>
    <w:rPr>
      <w:sz w:val="16"/>
      <w:szCs w:val="16"/>
    </w:rPr>
  </w:style>
  <w:style w:type="paragraph" w:styleId="CommentText">
    <w:name w:val="annotation text"/>
    <w:basedOn w:val="Normal"/>
    <w:link w:val="CommentTextChar"/>
    <w:uiPriority w:val="99"/>
    <w:unhideWhenUsed/>
    <w:rsid w:val="00E12253"/>
    <w:pPr>
      <w:spacing w:line="240" w:lineRule="auto"/>
    </w:pPr>
    <w:rPr>
      <w:sz w:val="20"/>
      <w:szCs w:val="20"/>
    </w:rPr>
  </w:style>
  <w:style w:type="character" w:customStyle="1" w:styleId="CommentTextChar">
    <w:name w:val="Comment Text Char"/>
    <w:basedOn w:val="DefaultParagraphFont"/>
    <w:link w:val="CommentText"/>
    <w:uiPriority w:val="99"/>
    <w:rsid w:val="00E1225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253"/>
    <w:rPr>
      <w:b/>
      <w:bCs/>
    </w:rPr>
  </w:style>
  <w:style w:type="character" w:customStyle="1" w:styleId="CommentSubjectChar">
    <w:name w:val="Comment Subject Char"/>
    <w:basedOn w:val="CommentTextChar"/>
    <w:link w:val="CommentSubject"/>
    <w:uiPriority w:val="99"/>
    <w:semiHidden/>
    <w:rsid w:val="00E12253"/>
    <w:rPr>
      <w:rFonts w:eastAsia="Times New Roman" w:cs="Times New Roman"/>
      <w:b/>
      <w:bCs/>
      <w:sz w:val="20"/>
      <w:szCs w:val="20"/>
    </w:rPr>
  </w:style>
  <w:style w:type="paragraph" w:styleId="BalloonText">
    <w:name w:val="Balloon Text"/>
    <w:basedOn w:val="Normal"/>
    <w:link w:val="BalloonTextChar"/>
    <w:uiPriority w:val="99"/>
    <w:unhideWhenUsed/>
    <w:rsid w:val="00E1225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2253"/>
    <w:rPr>
      <w:rFonts w:ascii="Segoe UI" w:eastAsia="Times New Roman" w:hAnsi="Segoe UI" w:cs="Segoe UI"/>
      <w:sz w:val="18"/>
      <w:szCs w:val="18"/>
    </w:rPr>
  </w:style>
  <w:style w:type="paragraph" w:styleId="Header">
    <w:name w:val="header"/>
    <w:basedOn w:val="Normal"/>
    <w:link w:val="HeaderChar"/>
    <w:uiPriority w:val="99"/>
    <w:unhideWhenUsed/>
    <w:rsid w:val="00E122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253"/>
    <w:rPr>
      <w:rFonts w:eastAsia="Times New Roman" w:cs="Times New Roman"/>
      <w:sz w:val="28"/>
      <w:szCs w:val="28"/>
    </w:rPr>
  </w:style>
  <w:style w:type="paragraph" w:styleId="Footer">
    <w:name w:val="footer"/>
    <w:basedOn w:val="Normal"/>
    <w:link w:val="FooterChar"/>
    <w:uiPriority w:val="99"/>
    <w:unhideWhenUsed/>
    <w:rsid w:val="00E122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253"/>
    <w:rPr>
      <w:rFonts w:eastAsia="Times New Roman" w:cs="Times New Roman"/>
      <w:sz w:val="28"/>
      <w:szCs w:val="28"/>
    </w:rPr>
  </w:style>
  <w:style w:type="paragraph" w:customStyle="1" w:styleId="Chuyende1">
    <w:name w:val="Chuyende1"/>
    <w:next w:val="Normal"/>
    <w:qFormat/>
    <w:rsid w:val="00ED193F"/>
    <w:pPr>
      <w:spacing w:line="300" w:lineRule="auto"/>
      <w:jc w:val="center"/>
      <w:outlineLvl w:val="0"/>
    </w:pPr>
    <w:rPr>
      <w:rFonts w:cs="Times New Roman"/>
      <w:b/>
      <w:sz w:val="22"/>
      <w:lang w:val="it-IT"/>
    </w:rPr>
  </w:style>
  <w:style w:type="paragraph" w:customStyle="1" w:styleId="chuyende11">
    <w:name w:val="chuyende 1.1"/>
    <w:next w:val="Normal"/>
    <w:autoRedefine/>
    <w:qFormat/>
    <w:rsid w:val="00A84170"/>
    <w:pPr>
      <w:spacing w:line="340" w:lineRule="exact"/>
      <w:jc w:val="both"/>
      <w:outlineLvl w:val="1"/>
    </w:pPr>
    <w:rPr>
      <w:rFonts w:eastAsiaTheme="majorEastAsia" w:cs="Times New Roman"/>
      <w:b/>
      <w:bCs/>
      <w:sz w:val="22"/>
    </w:rPr>
  </w:style>
  <w:style w:type="paragraph" w:customStyle="1" w:styleId="Chuyende111">
    <w:name w:val="Chuyende1.1.1"/>
    <w:basedOn w:val="Normal"/>
    <w:next w:val="Normal"/>
    <w:qFormat/>
    <w:rsid w:val="007B754A"/>
    <w:pPr>
      <w:spacing w:after="120"/>
      <w:ind w:firstLine="0"/>
      <w:outlineLvl w:val="2"/>
    </w:pPr>
    <w:rPr>
      <w:rFonts w:ascii="Times New Roman Bold" w:eastAsiaTheme="minorHAnsi" w:hAnsi="Times New Roman Bold"/>
      <w:b/>
      <w:sz w:val="26"/>
      <w:szCs w:val="26"/>
    </w:rPr>
  </w:style>
  <w:style w:type="character" w:customStyle="1" w:styleId="ListParagraphChar">
    <w:name w:val="List Paragraph Char"/>
    <w:link w:val="ListParagraph"/>
    <w:uiPriority w:val="34"/>
    <w:locked/>
    <w:rsid w:val="00096797"/>
    <w:rPr>
      <w:rFonts w:eastAsia="Times New Roman" w:cs="Times New Roman"/>
      <w:sz w:val="28"/>
      <w:szCs w:val="28"/>
    </w:rPr>
  </w:style>
  <w:style w:type="character" w:customStyle="1" w:styleId="Heading2Char">
    <w:name w:val="Heading 2 Char"/>
    <w:basedOn w:val="DefaultParagraphFont"/>
    <w:link w:val="Heading2"/>
    <w:rsid w:val="005E3FC4"/>
    <w:rPr>
      <w:rFonts w:ascii="Times New Roman Bold" w:eastAsia="Times New Roman" w:hAnsi="Times New Roman Bold" w:cs="Times New Roman"/>
      <w:b/>
      <w:bCs/>
      <w:sz w:val="28"/>
      <w:szCs w:val="36"/>
    </w:rPr>
  </w:style>
  <w:style w:type="character" w:customStyle="1" w:styleId="Heading3Char">
    <w:name w:val="Heading 3 Char"/>
    <w:basedOn w:val="DefaultParagraphFont"/>
    <w:link w:val="Heading3"/>
    <w:rsid w:val="005E3FC4"/>
    <w:rPr>
      <w:rFonts w:eastAsiaTheme="majorEastAsia" w:cs="Times New Roman"/>
      <w:b/>
      <w:bCs/>
      <w:szCs w:val="26"/>
      <w:bdr w:val="none" w:sz="0" w:space="0" w:color="auto" w:frame="1"/>
      <w:lang w:val="pt-BR"/>
    </w:rPr>
  </w:style>
  <w:style w:type="character" w:customStyle="1" w:styleId="Heading4Char">
    <w:name w:val="Heading 4 Char"/>
    <w:basedOn w:val="DefaultParagraphFont"/>
    <w:link w:val="Heading4"/>
    <w:rsid w:val="005E3FC4"/>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rsid w:val="005E3FC4"/>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rsid w:val="005E3FC4"/>
    <w:rPr>
      <w:rFonts w:asciiTheme="majorHAnsi" w:eastAsiaTheme="majorEastAsia" w:hAnsiTheme="majorHAnsi" w:cstheme="majorBidi"/>
      <w:i/>
      <w:iCs/>
      <w:color w:val="1F4D78" w:themeColor="accent1" w:themeShade="7F"/>
      <w:sz w:val="22"/>
    </w:rPr>
  </w:style>
  <w:style w:type="character" w:customStyle="1" w:styleId="Heading7Char">
    <w:name w:val="Heading 7 Char"/>
    <w:basedOn w:val="DefaultParagraphFont"/>
    <w:link w:val="Heading7"/>
    <w:rsid w:val="005E3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E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3F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link w:val="NormalWebChar"/>
    <w:unhideWhenUsed/>
    <w:rsid w:val="005E3FC4"/>
    <w:pPr>
      <w:spacing w:before="100" w:beforeAutospacing="1" w:after="100" w:afterAutospacing="1" w:line="240" w:lineRule="auto"/>
      <w:ind w:firstLine="0"/>
      <w:jc w:val="left"/>
    </w:pPr>
    <w:rPr>
      <w:sz w:val="24"/>
      <w:szCs w:val="24"/>
    </w:rPr>
  </w:style>
  <w:style w:type="character" w:customStyle="1" w:styleId="NormalWebChar">
    <w:name w:val="Normal (Web) Char"/>
    <w:basedOn w:val="DefaultParagraphFont"/>
    <w:link w:val="NormalWeb"/>
    <w:rsid w:val="005E3FC4"/>
    <w:rPr>
      <w:rFonts w:eastAsia="Times New Roman" w:cs="Times New Roman"/>
      <w:sz w:val="24"/>
      <w:szCs w:val="24"/>
    </w:rPr>
  </w:style>
  <w:style w:type="character" w:styleId="Strong">
    <w:name w:val="Strong"/>
    <w:basedOn w:val="DefaultParagraphFont"/>
    <w:uiPriority w:val="22"/>
    <w:qFormat/>
    <w:rsid w:val="005E3FC4"/>
    <w:rPr>
      <w:b/>
      <w:bCs/>
    </w:rPr>
  </w:style>
  <w:style w:type="character" w:customStyle="1" w:styleId="fontstyle01">
    <w:name w:val="fontstyle01"/>
    <w:basedOn w:val="DefaultParagraphFont"/>
    <w:rsid w:val="005E3FC4"/>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5E3FC4"/>
    <w:rPr>
      <w:color w:val="0000FF"/>
      <w:u w:val="single"/>
    </w:rPr>
  </w:style>
  <w:style w:type="paragraph" w:customStyle="1" w:styleId="chapter-para">
    <w:name w:val="chapter-para"/>
    <w:basedOn w:val="Normal"/>
    <w:rsid w:val="005E3FC4"/>
    <w:pPr>
      <w:spacing w:before="100" w:beforeAutospacing="1" w:after="100" w:afterAutospacing="1" w:line="240" w:lineRule="auto"/>
      <w:ind w:firstLine="0"/>
      <w:jc w:val="left"/>
    </w:pPr>
    <w:rPr>
      <w:sz w:val="24"/>
      <w:szCs w:val="24"/>
    </w:rPr>
  </w:style>
  <w:style w:type="paragraph" w:styleId="TOC2">
    <w:name w:val="toc 2"/>
    <w:basedOn w:val="Normal"/>
    <w:next w:val="Normal"/>
    <w:autoRedefine/>
    <w:uiPriority w:val="39"/>
    <w:unhideWhenUsed/>
    <w:qFormat/>
    <w:rsid w:val="005E3FC4"/>
    <w:pPr>
      <w:tabs>
        <w:tab w:val="right" w:leader="dot" w:pos="9395"/>
      </w:tabs>
      <w:spacing w:before="0" w:after="100" w:line="276" w:lineRule="auto"/>
      <w:ind w:left="280" w:firstLine="0"/>
      <w:jc w:val="left"/>
    </w:pPr>
    <w:rPr>
      <w:rFonts w:eastAsiaTheme="minorHAnsi"/>
      <w:noProof/>
      <w:sz w:val="26"/>
      <w:szCs w:val="26"/>
      <w:shd w:val="clear" w:color="auto" w:fill="FFFFFF"/>
    </w:rPr>
  </w:style>
  <w:style w:type="paragraph" w:styleId="TOC1">
    <w:name w:val="toc 1"/>
    <w:aliases w:val="CHUYENDE 1"/>
    <w:basedOn w:val="Normal"/>
    <w:next w:val="Normal"/>
    <w:autoRedefine/>
    <w:uiPriority w:val="39"/>
    <w:unhideWhenUsed/>
    <w:qFormat/>
    <w:rsid w:val="005E3FC4"/>
    <w:pPr>
      <w:tabs>
        <w:tab w:val="right" w:leader="dot" w:pos="9111"/>
      </w:tabs>
      <w:spacing w:before="0" w:after="100" w:line="276" w:lineRule="auto"/>
      <w:ind w:firstLine="0"/>
    </w:pPr>
    <w:rPr>
      <w:rFonts w:eastAsiaTheme="minorHAnsi" w:cstheme="minorBidi"/>
      <w:szCs w:val="22"/>
    </w:rPr>
  </w:style>
  <w:style w:type="paragraph" w:styleId="TOC3">
    <w:name w:val="toc 3"/>
    <w:basedOn w:val="Normal"/>
    <w:next w:val="Normal"/>
    <w:autoRedefine/>
    <w:uiPriority w:val="39"/>
    <w:unhideWhenUsed/>
    <w:qFormat/>
    <w:rsid w:val="005E3FC4"/>
    <w:pPr>
      <w:spacing w:before="0" w:after="100" w:line="276" w:lineRule="auto"/>
      <w:ind w:left="560" w:firstLine="0"/>
      <w:jc w:val="left"/>
    </w:pPr>
    <w:rPr>
      <w:rFonts w:eastAsiaTheme="minorHAnsi" w:cstheme="minorBidi"/>
      <w:szCs w:val="22"/>
    </w:rPr>
  </w:style>
  <w:style w:type="paragraph" w:styleId="TOCHeading">
    <w:name w:val="TOC Heading"/>
    <w:basedOn w:val="Heading1"/>
    <w:next w:val="Normal"/>
    <w:uiPriority w:val="39"/>
    <w:unhideWhenUsed/>
    <w:qFormat/>
    <w:rsid w:val="005E3FC4"/>
    <w:pPr>
      <w:spacing w:before="480" w:line="276" w:lineRule="auto"/>
      <w:ind w:firstLine="0"/>
      <w:jc w:val="both"/>
      <w:outlineLvl w:val="9"/>
    </w:pPr>
    <w:rPr>
      <w:rFonts w:asciiTheme="majorHAnsi" w:eastAsiaTheme="majorEastAsia" w:hAnsiTheme="majorHAnsi" w:cstheme="majorBidi"/>
      <w:color w:val="2E74B5" w:themeColor="accent1" w:themeShade="BF"/>
      <w:sz w:val="28"/>
      <w:lang w:eastAsia="ja-JP"/>
    </w:rPr>
  </w:style>
  <w:style w:type="paragraph" w:customStyle="1" w:styleId="EndNoteBibliographyTitle">
    <w:name w:val="EndNote Bibliography Title"/>
    <w:basedOn w:val="Normal"/>
    <w:link w:val="EndNoteBibliographyTitleChar"/>
    <w:rsid w:val="005E3FC4"/>
    <w:pPr>
      <w:spacing w:before="0" w:after="0" w:line="276" w:lineRule="auto"/>
      <w:ind w:firstLine="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5E3FC4"/>
    <w:rPr>
      <w:rFonts w:cs="Times New Roman"/>
      <w:noProof/>
      <w:sz w:val="28"/>
    </w:rPr>
  </w:style>
  <w:style w:type="paragraph" w:customStyle="1" w:styleId="EndNoteBibliography">
    <w:name w:val="EndNote Bibliography"/>
    <w:basedOn w:val="Normal"/>
    <w:link w:val="EndNoteBibliographyChar"/>
    <w:rsid w:val="005E3FC4"/>
    <w:pPr>
      <w:spacing w:before="0" w:after="200" w:line="240" w:lineRule="auto"/>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5E3FC4"/>
    <w:rPr>
      <w:rFonts w:cs="Times New Roman"/>
      <w:noProof/>
      <w:sz w:val="28"/>
    </w:rPr>
  </w:style>
  <w:style w:type="table" w:styleId="TableGrid">
    <w:name w:val="Table Grid"/>
    <w:basedOn w:val="TableNormal"/>
    <w:uiPriority w:val="59"/>
    <w:rsid w:val="005E3FC4"/>
    <w:pPr>
      <w:spacing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E3FC4"/>
    <w:rPr>
      <w:rFonts w:ascii="Times New Roman" w:hAnsi="Times New Roman" w:cs="Times New Roman" w:hint="default"/>
      <w:b w:val="0"/>
      <w:bCs w:val="0"/>
      <w:i w:val="0"/>
      <w:iCs w:val="0"/>
      <w:color w:val="000000"/>
      <w:sz w:val="26"/>
      <w:szCs w:val="26"/>
    </w:rPr>
  </w:style>
  <w:style w:type="paragraph" w:customStyle="1" w:styleId="WW-Default">
    <w:name w:val="WW-Default"/>
    <w:rsid w:val="005E3FC4"/>
    <w:pPr>
      <w:widowControl w:val="0"/>
      <w:suppressAutoHyphens/>
      <w:spacing w:line="240" w:lineRule="auto"/>
    </w:pPr>
    <w:rPr>
      <w:rFonts w:ascii="VNI-Times" w:eastAsia="Times New Roman" w:hAnsi="VNI-Times" w:cs="VNI-Times"/>
      <w:kern w:val="2"/>
      <w:sz w:val="24"/>
      <w:szCs w:val="24"/>
      <w:lang w:eastAsia="ar-SA"/>
    </w:rPr>
  </w:style>
  <w:style w:type="character" w:customStyle="1" w:styleId="CommentTextChar1">
    <w:name w:val="Comment Text Char1"/>
    <w:basedOn w:val="DefaultParagraphFont"/>
    <w:uiPriority w:val="99"/>
    <w:semiHidden/>
    <w:rsid w:val="005E3FC4"/>
    <w:rPr>
      <w:sz w:val="20"/>
      <w:szCs w:val="20"/>
    </w:rPr>
  </w:style>
  <w:style w:type="character" w:customStyle="1" w:styleId="BodyTextChar1">
    <w:name w:val="Body Text Char1"/>
    <w:basedOn w:val="DefaultParagraphFont"/>
    <w:uiPriority w:val="99"/>
    <w:semiHidden/>
    <w:rsid w:val="005E3FC4"/>
  </w:style>
  <w:style w:type="character" w:customStyle="1" w:styleId="Vnbnnidung">
    <w:name w:val="Văn bản nội dung_"/>
    <w:link w:val="Vnbnnidung1"/>
    <w:uiPriority w:val="99"/>
    <w:locked/>
    <w:rsid w:val="005E3FC4"/>
    <w:rPr>
      <w:shd w:val="clear" w:color="auto" w:fill="FFFFFF"/>
    </w:rPr>
  </w:style>
  <w:style w:type="paragraph" w:customStyle="1" w:styleId="Vnbnnidung1">
    <w:name w:val="Văn bản nội dung1"/>
    <w:basedOn w:val="Normal"/>
    <w:link w:val="Vnbnnidung"/>
    <w:uiPriority w:val="99"/>
    <w:rsid w:val="005E3FC4"/>
    <w:pPr>
      <w:widowControl w:val="0"/>
      <w:shd w:val="clear" w:color="auto" w:fill="FFFFFF"/>
      <w:spacing w:before="420" w:after="0" w:line="446" w:lineRule="exact"/>
      <w:ind w:firstLine="0"/>
    </w:pPr>
    <w:rPr>
      <w:rFonts w:eastAsiaTheme="minorHAnsi" w:cstheme="minorBidi"/>
      <w:sz w:val="26"/>
      <w:szCs w:val="22"/>
    </w:rPr>
  </w:style>
  <w:style w:type="paragraph" w:customStyle="1" w:styleId="208ie">
    <w:name w:val="_208ie"/>
    <w:basedOn w:val="Normal"/>
    <w:rsid w:val="005E3FC4"/>
    <w:pPr>
      <w:spacing w:before="100" w:beforeAutospacing="1" w:after="100" w:afterAutospacing="1" w:line="240" w:lineRule="auto"/>
      <w:ind w:firstLine="0"/>
      <w:jc w:val="left"/>
    </w:pPr>
    <w:rPr>
      <w:sz w:val="24"/>
      <w:szCs w:val="24"/>
    </w:rPr>
  </w:style>
  <w:style w:type="paragraph" w:styleId="Title">
    <w:name w:val="Title"/>
    <w:aliases w:val="doanh3"/>
    <w:basedOn w:val="WW-Default"/>
    <w:next w:val="Subtitle"/>
    <w:link w:val="TitleChar"/>
    <w:qFormat/>
    <w:rsid w:val="005E3FC4"/>
    <w:pPr>
      <w:jc w:val="center"/>
    </w:pPr>
    <w:rPr>
      <w:b/>
      <w:bCs/>
      <w:kern w:val="1"/>
    </w:rPr>
  </w:style>
  <w:style w:type="character" w:customStyle="1" w:styleId="TitleChar">
    <w:name w:val="Title Char"/>
    <w:aliases w:val="doanh3 Char"/>
    <w:basedOn w:val="DefaultParagraphFont"/>
    <w:link w:val="Title"/>
    <w:rsid w:val="005E3FC4"/>
    <w:rPr>
      <w:rFonts w:ascii="VNI-Times" w:eastAsia="Times New Roman" w:hAnsi="VNI-Times" w:cs="VNI-Times"/>
      <w:b/>
      <w:bCs/>
      <w:kern w:val="1"/>
      <w:sz w:val="24"/>
      <w:szCs w:val="24"/>
      <w:lang w:eastAsia="ar-SA"/>
    </w:rPr>
  </w:style>
  <w:style w:type="paragraph" w:styleId="Subtitle">
    <w:name w:val="Subtitle"/>
    <w:basedOn w:val="Normal"/>
    <w:next w:val="Normal"/>
    <w:link w:val="SubtitleChar"/>
    <w:uiPriority w:val="11"/>
    <w:qFormat/>
    <w:rsid w:val="005E3FC4"/>
    <w:pPr>
      <w:numPr>
        <w:ilvl w:val="1"/>
      </w:numPr>
      <w:spacing w:before="0" w:after="160" w:line="276" w:lineRule="auto"/>
      <w:ind w:firstLine="567"/>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3FC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5E3FC4"/>
    <w:rPr>
      <w:i/>
      <w:iCs/>
    </w:rPr>
  </w:style>
  <w:style w:type="table" w:customStyle="1" w:styleId="PlainTable41">
    <w:name w:val="Plain Table 41"/>
    <w:basedOn w:val="TableNormal"/>
    <w:uiPriority w:val="44"/>
    <w:rsid w:val="005E3FC4"/>
    <w:pPr>
      <w:spacing w:line="240" w:lineRule="auto"/>
    </w:pPr>
    <w:rPr>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5E3FC4"/>
  </w:style>
  <w:style w:type="character" w:customStyle="1" w:styleId="metadata--author-name">
    <w:name w:val="metadata--author-name"/>
    <w:basedOn w:val="DefaultParagraphFont"/>
    <w:rsid w:val="005E3FC4"/>
  </w:style>
  <w:style w:type="character" w:customStyle="1" w:styleId="text">
    <w:name w:val="text"/>
    <w:basedOn w:val="DefaultParagraphFont"/>
    <w:rsid w:val="005E3FC4"/>
  </w:style>
  <w:style w:type="paragraph" w:styleId="NoSpacing">
    <w:name w:val="No Spacing"/>
    <w:uiPriority w:val="1"/>
    <w:rsid w:val="005E3FC4"/>
    <w:pPr>
      <w:spacing w:line="240" w:lineRule="auto"/>
    </w:pPr>
    <w:rPr>
      <w:rFonts w:asciiTheme="minorHAnsi" w:hAnsiTheme="minorHAnsi"/>
      <w:sz w:val="22"/>
    </w:rPr>
  </w:style>
  <w:style w:type="character" w:customStyle="1" w:styleId="fontstyle11">
    <w:name w:val="fontstyle11"/>
    <w:basedOn w:val="DefaultParagraphFont"/>
    <w:rsid w:val="005E3FC4"/>
    <w:rPr>
      <w:rFonts w:ascii="TimesNewRomanPSMT" w:hAnsi="TimesNewRomanPSMT" w:cs="TimesNewRomanPSMT" w:hint="default"/>
      <w:b w:val="0"/>
      <w:bCs w:val="0"/>
      <w:i w:val="0"/>
      <w:iCs w:val="0"/>
      <w:color w:val="000000"/>
      <w:sz w:val="26"/>
      <w:szCs w:val="26"/>
    </w:rPr>
  </w:style>
  <w:style w:type="character" w:customStyle="1" w:styleId="authors-list-item">
    <w:name w:val="authors-list-item"/>
    <w:basedOn w:val="DefaultParagraphFont"/>
    <w:rsid w:val="005E3FC4"/>
  </w:style>
  <w:style w:type="character" w:customStyle="1" w:styleId="comma">
    <w:name w:val="comma"/>
    <w:basedOn w:val="DefaultParagraphFont"/>
    <w:rsid w:val="005E3FC4"/>
  </w:style>
  <w:style w:type="paragraph" w:styleId="BodyTextIndent">
    <w:name w:val="Body Text Indent"/>
    <w:basedOn w:val="Normal"/>
    <w:link w:val="BodyTextIndentChar"/>
    <w:rsid w:val="005E3FC4"/>
    <w:pPr>
      <w:spacing w:after="120" w:line="240" w:lineRule="auto"/>
      <w:ind w:left="360" w:firstLine="0"/>
    </w:pPr>
    <w:rPr>
      <w:rFonts w:eastAsia="MS Mincho"/>
      <w:sz w:val="24"/>
      <w:szCs w:val="24"/>
      <w:lang w:eastAsia="ja-JP"/>
    </w:rPr>
  </w:style>
  <w:style w:type="character" w:customStyle="1" w:styleId="BodyTextIndentChar">
    <w:name w:val="Body Text Indent Char"/>
    <w:basedOn w:val="DefaultParagraphFont"/>
    <w:link w:val="BodyTextIndent"/>
    <w:rsid w:val="005E3FC4"/>
    <w:rPr>
      <w:rFonts w:eastAsia="MS Mincho" w:cs="Times New Roman"/>
      <w:sz w:val="24"/>
      <w:szCs w:val="24"/>
      <w:lang w:eastAsia="ja-JP"/>
    </w:rPr>
  </w:style>
  <w:style w:type="paragraph" w:customStyle="1" w:styleId="3">
    <w:name w:val="3"/>
    <w:qFormat/>
    <w:rsid w:val="005E3FC4"/>
    <w:pPr>
      <w:tabs>
        <w:tab w:val="left" w:pos="567"/>
        <w:tab w:val="num" w:pos="717"/>
      </w:tabs>
      <w:spacing w:before="120"/>
      <w:ind w:left="717" w:hanging="360"/>
      <w:contextualSpacing/>
      <w:jc w:val="both"/>
    </w:pPr>
    <w:rPr>
      <w:rFonts w:eastAsia="Calibri" w:cs="Times New Roman"/>
      <w:b/>
      <w:bCs/>
      <w:i/>
      <w:noProof/>
      <w:sz w:val="28"/>
      <w:szCs w:val="26"/>
    </w:rPr>
  </w:style>
  <w:style w:type="character" w:customStyle="1" w:styleId="FootnoteTextChar">
    <w:name w:val="Footnote Text Char"/>
    <w:basedOn w:val="DefaultParagraphFont"/>
    <w:link w:val="FootnoteText"/>
    <w:uiPriority w:val="99"/>
    <w:semiHidden/>
    <w:rsid w:val="005E3FC4"/>
    <w:rPr>
      <w:rFonts w:eastAsia="MS Mincho" w:cs="Times New Roman"/>
      <w:sz w:val="20"/>
      <w:szCs w:val="20"/>
      <w:lang w:eastAsia="ja-JP"/>
    </w:rPr>
  </w:style>
  <w:style w:type="paragraph" w:styleId="FootnoteText">
    <w:name w:val="footnote text"/>
    <w:basedOn w:val="Normal"/>
    <w:link w:val="FootnoteTextChar"/>
    <w:uiPriority w:val="99"/>
    <w:semiHidden/>
    <w:unhideWhenUsed/>
    <w:rsid w:val="005E3FC4"/>
    <w:pPr>
      <w:spacing w:after="0" w:line="240" w:lineRule="auto"/>
      <w:ind w:firstLine="0"/>
    </w:pPr>
    <w:rPr>
      <w:rFonts w:eastAsia="MS Mincho"/>
      <w:sz w:val="20"/>
      <w:szCs w:val="20"/>
      <w:lang w:eastAsia="ja-JP"/>
    </w:rPr>
  </w:style>
  <w:style w:type="character" w:customStyle="1" w:styleId="FootnoteTextChar1">
    <w:name w:val="Footnote Text Char1"/>
    <w:basedOn w:val="DefaultParagraphFont"/>
    <w:uiPriority w:val="99"/>
    <w:semiHidden/>
    <w:rsid w:val="005E3FC4"/>
    <w:rPr>
      <w:rFonts w:eastAsia="Times New Roman" w:cs="Times New Roman"/>
      <w:sz w:val="20"/>
      <w:szCs w:val="20"/>
    </w:rPr>
  </w:style>
  <w:style w:type="paragraph" w:customStyle="1" w:styleId="03">
    <w:name w:val="03"/>
    <w:basedOn w:val="Normal"/>
    <w:rsid w:val="005E3FC4"/>
    <w:pPr>
      <w:spacing w:after="120"/>
      <w:ind w:firstLine="0"/>
    </w:pPr>
    <w:rPr>
      <w:rFonts w:ascii="Times New Roman Bold" w:eastAsia="Calibri" w:hAnsi="Times New Roman Bold"/>
      <w:b/>
    </w:rPr>
  </w:style>
  <w:style w:type="paragraph" w:customStyle="1" w:styleId="Bb">
    <w:name w:val="Bb"/>
    <w:basedOn w:val="Normal"/>
    <w:rsid w:val="005E3FC4"/>
    <w:pPr>
      <w:spacing w:after="0"/>
      <w:ind w:firstLine="0"/>
      <w:jc w:val="center"/>
    </w:pPr>
    <w:rPr>
      <w:rFonts w:eastAsia="Calibri"/>
      <w:b/>
      <w:i/>
      <w:lang w:val="vi-VN"/>
    </w:rPr>
  </w:style>
  <w:style w:type="paragraph" w:customStyle="1" w:styleId="02">
    <w:name w:val="02"/>
    <w:basedOn w:val="Normal"/>
    <w:rsid w:val="005E3FC4"/>
    <w:pPr>
      <w:spacing w:after="120"/>
      <w:ind w:firstLine="0"/>
    </w:pPr>
    <w:rPr>
      <w:rFonts w:ascii="Times New Roman Bold" w:eastAsia="Calibri" w:hAnsi="Times New Roman Bold"/>
      <w:b/>
    </w:rPr>
  </w:style>
  <w:style w:type="paragraph" w:customStyle="1" w:styleId="04">
    <w:name w:val="04"/>
    <w:basedOn w:val="Normal"/>
    <w:rsid w:val="005E3FC4"/>
    <w:pPr>
      <w:spacing w:after="0"/>
      <w:ind w:firstLine="0"/>
    </w:pPr>
    <w:rPr>
      <w:rFonts w:eastAsia="Calibri"/>
      <w:i/>
    </w:rPr>
  </w:style>
  <w:style w:type="paragraph" w:customStyle="1" w:styleId="Style1">
    <w:name w:val="Style1"/>
    <w:basedOn w:val="Normal"/>
    <w:rsid w:val="005E3FC4"/>
    <w:pPr>
      <w:spacing w:after="0" w:line="240" w:lineRule="auto"/>
      <w:ind w:firstLine="0"/>
    </w:pPr>
    <w:rPr>
      <w:rFonts w:ascii="VNI-Times" w:hAnsi="VNI-Times"/>
      <w:sz w:val="24"/>
      <w:szCs w:val="20"/>
    </w:rPr>
  </w:style>
  <w:style w:type="paragraph" w:customStyle="1" w:styleId="tut">
    <w:name w:val="tut"/>
    <w:basedOn w:val="su"/>
    <w:rsid w:val="005E3FC4"/>
    <w:pPr>
      <w:ind w:firstLine="0"/>
      <w:jc w:val="center"/>
    </w:pPr>
  </w:style>
  <w:style w:type="paragraph" w:customStyle="1" w:styleId="su">
    <w:name w:val="su"/>
    <w:basedOn w:val="Normal"/>
    <w:rsid w:val="005E3FC4"/>
    <w:pPr>
      <w:overflowPunct w:val="0"/>
      <w:autoSpaceDE w:val="0"/>
      <w:autoSpaceDN w:val="0"/>
      <w:adjustRightInd w:val="0"/>
      <w:spacing w:after="0" w:line="240" w:lineRule="atLeast"/>
    </w:pPr>
    <w:rPr>
      <w:rFonts w:ascii=".VnTime" w:hAnsi=".VnTime"/>
      <w:sz w:val="24"/>
      <w:szCs w:val="20"/>
    </w:rPr>
  </w:style>
  <w:style w:type="paragraph" w:styleId="BodyTextIndent2">
    <w:name w:val="Body Text Indent 2"/>
    <w:basedOn w:val="Normal"/>
    <w:link w:val="BodyTextIndent2Char"/>
    <w:rsid w:val="005E3FC4"/>
    <w:pPr>
      <w:spacing w:after="0" w:line="240" w:lineRule="auto"/>
      <w:ind w:firstLine="1080"/>
    </w:pPr>
    <w:rPr>
      <w:rFonts w:ascii=".VnTime" w:hAnsi=".VnTime"/>
      <w:szCs w:val="20"/>
    </w:rPr>
  </w:style>
  <w:style w:type="character" w:customStyle="1" w:styleId="BodyTextIndent2Char">
    <w:name w:val="Body Text Indent 2 Char"/>
    <w:basedOn w:val="DefaultParagraphFont"/>
    <w:link w:val="BodyTextIndent2"/>
    <w:rsid w:val="005E3FC4"/>
    <w:rPr>
      <w:rFonts w:ascii=".VnTime" w:eastAsia="Times New Roman" w:hAnsi=".VnTime" w:cs="Times New Roman"/>
      <w:sz w:val="28"/>
      <w:szCs w:val="20"/>
    </w:rPr>
  </w:style>
  <w:style w:type="paragraph" w:styleId="BodyText2">
    <w:name w:val="Body Text 2"/>
    <w:basedOn w:val="Normal"/>
    <w:link w:val="BodyText2Char"/>
    <w:rsid w:val="005E3FC4"/>
    <w:pPr>
      <w:tabs>
        <w:tab w:val="left" w:pos="0"/>
      </w:tabs>
      <w:spacing w:after="0" w:line="240" w:lineRule="auto"/>
      <w:ind w:firstLine="0"/>
    </w:pPr>
    <w:rPr>
      <w:rFonts w:ascii="VNI-Times" w:hAnsi="VNI-Times"/>
      <w:color w:val="0000FF"/>
      <w:sz w:val="24"/>
      <w:szCs w:val="20"/>
    </w:rPr>
  </w:style>
  <w:style w:type="character" w:customStyle="1" w:styleId="BodyText2Char">
    <w:name w:val="Body Text 2 Char"/>
    <w:basedOn w:val="DefaultParagraphFont"/>
    <w:link w:val="BodyText2"/>
    <w:rsid w:val="005E3FC4"/>
    <w:rPr>
      <w:rFonts w:ascii="VNI-Times" w:eastAsia="Times New Roman" w:hAnsi="VNI-Times" w:cs="Times New Roman"/>
      <w:color w:val="0000FF"/>
      <w:sz w:val="24"/>
      <w:szCs w:val="20"/>
    </w:rPr>
  </w:style>
  <w:style w:type="paragraph" w:styleId="BodyTextIndent3">
    <w:name w:val="Body Text Indent 3"/>
    <w:basedOn w:val="Normal"/>
    <w:link w:val="BodyTextIndent3Char"/>
    <w:uiPriority w:val="99"/>
    <w:rsid w:val="005E3FC4"/>
    <w:pPr>
      <w:spacing w:after="0" w:line="240" w:lineRule="auto"/>
      <w:ind w:left="720" w:firstLine="0"/>
    </w:pPr>
    <w:rPr>
      <w:rFonts w:ascii=".VnTime" w:hAnsi=".VnTime"/>
      <w:szCs w:val="20"/>
    </w:rPr>
  </w:style>
  <w:style w:type="character" w:customStyle="1" w:styleId="BodyTextIndent3Char">
    <w:name w:val="Body Text Indent 3 Char"/>
    <w:basedOn w:val="DefaultParagraphFont"/>
    <w:link w:val="BodyTextIndent3"/>
    <w:uiPriority w:val="99"/>
    <w:rsid w:val="005E3FC4"/>
    <w:rPr>
      <w:rFonts w:ascii=".VnTime" w:eastAsia="Times New Roman" w:hAnsi=".VnTime" w:cs="Times New Roman"/>
      <w:sz w:val="28"/>
      <w:szCs w:val="20"/>
    </w:rPr>
  </w:style>
  <w:style w:type="paragraph" w:styleId="BodyText3">
    <w:name w:val="Body Text 3"/>
    <w:basedOn w:val="Normal"/>
    <w:link w:val="BodyText3Char"/>
    <w:rsid w:val="005E3FC4"/>
    <w:pPr>
      <w:spacing w:after="0"/>
      <w:ind w:firstLine="0"/>
    </w:pPr>
    <w:rPr>
      <w:rFonts w:ascii=".VnTime" w:hAnsi=".VnTime"/>
      <w:sz w:val="20"/>
      <w:szCs w:val="20"/>
    </w:rPr>
  </w:style>
  <w:style w:type="character" w:customStyle="1" w:styleId="BodyText3Char">
    <w:name w:val="Body Text 3 Char"/>
    <w:basedOn w:val="DefaultParagraphFont"/>
    <w:link w:val="BodyText3"/>
    <w:rsid w:val="005E3FC4"/>
    <w:rPr>
      <w:rFonts w:ascii=".VnTime" w:eastAsia="Times New Roman" w:hAnsi=".VnTime" w:cs="Times New Roman"/>
      <w:sz w:val="20"/>
      <w:szCs w:val="20"/>
    </w:rPr>
  </w:style>
  <w:style w:type="paragraph" w:styleId="BlockText">
    <w:name w:val="Block Text"/>
    <w:basedOn w:val="Normal"/>
    <w:rsid w:val="005E3FC4"/>
    <w:pPr>
      <w:tabs>
        <w:tab w:val="left" w:pos="0"/>
      </w:tabs>
      <w:spacing w:after="0" w:line="240" w:lineRule="auto"/>
      <w:ind w:left="1418" w:right="-1080" w:firstLine="0"/>
    </w:pPr>
    <w:rPr>
      <w:rFonts w:ascii="VNI-Times" w:hAnsi="VNI-Times"/>
      <w:color w:val="0000FF"/>
      <w:sz w:val="20"/>
      <w:szCs w:val="20"/>
    </w:rPr>
  </w:style>
  <w:style w:type="paragraph" w:customStyle="1" w:styleId="cancu">
    <w:name w:val="cancu"/>
    <w:rsid w:val="005E3FC4"/>
    <w:pPr>
      <w:overflowPunct w:val="0"/>
      <w:autoSpaceDE w:val="0"/>
      <w:autoSpaceDN w:val="0"/>
      <w:adjustRightInd w:val="0"/>
      <w:spacing w:before="120" w:line="240" w:lineRule="auto"/>
      <w:ind w:firstLine="567"/>
      <w:jc w:val="both"/>
    </w:pPr>
    <w:rPr>
      <w:rFonts w:ascii=".VnTime" w:eastAsia="Times New Roman" w:hAnsi=".VnTime" w:cs="Times New Roman"/>
      <w:i/>
      <w:color w:val="000000"/>
      <w:sz w:val="24"/>
      <w:szCs w:val="20"/>
    </w:rPr>
  </w:style>
  <w:style w:type="paragraph" w:customStyle="1" w:styleId="Blockquote">
    <w:name w:val="Blockquote"/>
    <w:basedOn w:val="Normal"/>
    <w:rsid w:val="005E3FC4"/>
    <w:pPr>
      <w:spacing w:before="100" w:after="100" w:line="240" w:lineRule="auto"/>
      <w:ind w:left="360" w:right="360" w:firstLine="0"/>
    </w:pPr>
    <w:rPr>
      <w:snapToGrid w:val="0"/>
      <w:sz w:val="24"/>
      <w:szCs w:val="20"/>
      <w:lang w:val="fr-CA"/>
    </w:rPr>
  </w:style>
  <w:style w:type="character" w:styleId="PageNumber">
    <w:name w:val="page number"/>
    <w:basedOn w:val="DefaultParagraphFont"/>
    <w:rsid w:val="005E3FC4"/>
  </w:style>
  <w:style w:type="paragraph" w:styleId="Caption">
    <w:name w:val="caption"/>
    <w:basedOn w:val="Normal"/>
    <w:next w:val="Normal"/>
    <w:rsid w:val="005E3FC4"/>
    <w:pPr>
      <w:widowControl w:val="0"/>
      <w:spacing w:after="0" w:line="240" w:lineRule="auto"/>
      <w:ind w:firstLine="0"/>
    </w:pPr>
    <w:rPr>
      <w:b/>
      <w:bCs/>
      <w:position w:val="-20"/>
      <w:sz w:val="26"/>
    </w:rPr>
  </w:style>
  <w:style w:type="paragraph" w:styleId="PlainText">
    <w:name w:val="Plain Text"/>
    <w:basedOn w:val="Normal"/>
    <w:link w:val="PlainTextChar"/>
    <w:rsid w:val="005E3FC4"/>
    <w:pPr>
      <w:spacing w:after="0" w:line="240" w:lineRule="auto"/>
      <w:ind w:firstLine="0"/>
    </w:pPr>
    <w:rPr>
      <w:rFonts w:ascii="Courier New" w:hAnsi="Courier New"/>
      <w:sz w:val="20"/>
      <w:szCs w:val="20"/>
    </w:rPr>
  </w:style>
  <w:style w:type="character" w:customStyle="1" w:styleId="PlainTextChar">
    <w:name w:val="Plain Text Char"/>
    <w:basedOn w:val="DefaultParagraphFont"/>
    <w:link w:val="PlainText"/>
    <w:rsid w:val="005E3FC4"/>
    <w:rPr>
      <w:rFonts w:ascii="Courier New" w:eastAsia="Times New Roman" w:hAnsi="Courier New" w:cs="Times New Roman"/>
      <w:sz w:val="20"/>
      <w:szCs w:val="20"/>
    </w:rPr>
  </w:style>
  <w:style w:type="paragraph" w:customStyle="1" w:styleId="CharCharChar1CharCharCharCharCharCharCharCharCharChar">
    <w:name w:val="Char Char Char1 Char Char Char Char Char Char Char Char Char Char"/>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paragraph" w:customStyle="1" w:styleId="Char">
    <w:name w:val="Char"/>
    <w:autoRedefine/>
    <w:rsid w:val="005E3FC4"/>
    <w:pPr>
      <w:tabs>
        <w:tab w:val="num" w:pos="720"/>
      </w:tabs>
      <w:spacing w:before="120" w:after="120" w:line="240" w:lineRule="auto"/>
      <w:ind w:left="357"/>
      <w:jc w:val="both"/>
    </w:pPr>
    <w:rPr>
      <w:rFonts w:eastAsia="Times New Roman" w:cs="Times New Roman"/>
      <w:sz w:val="20"/>
      <w:szCs w:val="20"/>
    </w:rPr>
  </w:style>
  <w:style w:type="paragraph" w:customStyle="1" w:styleId="Char1">
    <w:name w:val="Char1"/>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character" w:customStyle="1" w:styleId="apple-converted-space">
    <w:name w:val="apple-converted-space"/>
    <w:rsid w:val="005E3FC4"/>
  </w:style>
  <w:style w:type="character" w:customStyle="1" w:styleId="reference-text">
    <w:name w:val="reference-text"/>
    <w:rsid w:val="005E3FC4"/>
  </w:style>
  <w:style w:type="character" w:styleId="HTMLCite">
    <w:name w:val="HTML Cite"/>
    <w:uiPriority w:val="99"/>
    <w:unhideWhenUsed/>
    <w:rsid w:val="005E3FC4"/>
    <w:rPr>
      <w:i/>
      <w:iCs/>
    </w:rPr>
  </w:style>
  <w:style w:type="paragraph" w:customStyle="1" w:styleId="1">
    <w:name w:val="1"/>
    <w:basedOn w:val="Normal"/>
    <w:rsid w:val="005E3FC4"/>
    <w:pPr>
      <w:spacing w:before="100" w:beforeAutospacing="1" w:after="100" w:afterAutospacing="1" w:line="240" w:lineRule="auto"/>
      <w:ind w:firstLine="0"/>
    </w:pPr>
    <w:rPr>
      <w:sz w:val="24"/>
      <w:szCs w:val="24"/>
    </w:rPr>
  </w:style>
  <w:style w:type="character" w:styleId="FollowedHyperlink">
    <w:name w:val="FollowedHyperlink"/>
    <w:rsid w:val="005E3FC4"/>
    <w:rPr>
      <w:color w:val="800080"/>
      <w:u w:val="single"/>
    </w:rPr>
  </w:style>
  <w:style w:type="paragraph" w:customStyle="1" w:styleId="01">
    <w:name w:val="01"/>
    <w:basedOn w:val="Normal"/>
    <w:rsid w:val="005E3FC4"/>
    <w:pPr>
      <w:spacing w:after="120"/>
      <w:ind w:firstLine="0"/>
    </w:pPr>
    <w:rPr>
      <w:rFonts w:ascii="Times New Roman Bold" w:eastAsia="Calibri" w:hAnsi="Times New Roman Bold"/>
      <w:b/>
    </w:rPr>
  </w:style>
  <w:style w:type="paragraph" w:customStyle="1" w:styleId="Hh">
    <w:name w:val="Hh"/>
    <w:basedOn w:val="Normal"/>
    <w:rsid w:val="005E3FC4"/>
    <w:pPr>
      <w:spacing w:after="0"/>
      <w:ind w:firstLine="0"/>
      <w:jc w:val="center"/>
    </w:pPr>
    <w:rPr>
      <w:rFonts w:eastAsia="Calibri"/>
      <w:b/>
      <w:i/>
    </w:rPr>
  </w:style>
  <w:style w:type="character" w:customStyle="1" w:styleId="st">
    <w:name w:val="st"/>
    <w:basedOn w:val="DefaultParagraphFont"/>
    <w:rsid w:val="005E3FC4"/>
  </w:style>
  <w:style w:type="paragraph" w:customStyle="1" w:styleId="p">
    <w:name w:val="p"/>
    <w:basedOn w:val="Normal"/>
    <w:rsid w:val="005E3FC4"/>
    <w:pPr>
      <w:spacing w:before="100" w:beforeAutospacing="1" w:after="100" w:afterAutospacing="1" w:line="240" w:lineRule="auto"/>
      <w:ind w:firstLine="0"/>
    </w:pPr>
    <w:rPr>
      <w:sz w:val="24"/>
      <w:szCs w:val="24"/>
    </w:rPr>
  </w:style>
  <w:style w:type="paragraph" w:customStyle="1" w:styleId="22">
    <w:name w:val="22"/>
    <w:basedOn w:val="Normal"/>
    <w:rsid w:val="005E3FC4"/>
    <w:pPr>
      <w:spacing w:after="0"/>
      <w:ind w:left="516" w:hanging="516"/>
      <w:outlineLvl w:val="0"/>
    </w:pPr>
    <w:rPr>
      <w:rFonts w:eastAsia="Calibri"/>
      <w:b/>
    </w:rPr>
  </w:style>
  <w:style w:type="paragraph" w:customStyle="1" w:styleId="33">
    <w:name w:val="33"/>
    <w:basedOn w:val="Normal"/>
    <w:rsid w:val="005E3FC4"/>
    <w:pPr>
      <w:spacing w:after="0"/>
      <w:ind w:left="851" w:hanging="851"/>
      <w:outlineLvl w:val="0"/>
    </w:pPr>
    <w:rPr>
      <w:rFonts w:eastAsia="Calibri"/>
      <w:b/>
      <w:i/>
    </w:rPr>
  </w:style>
  <w:style w:type="character" w:customStyle="1" w:styleId="simple">
    <w:name w:val="simple"/>
    <w:basedOn w:val="DefaultParagraphFont"/>
    <w:rsid w:val="005E3FC4"/>
  </w:style>
  <w:style w:type="paragraph" w:styleId="Bibliography">
    <w:name w:val="Bibliography"/>
    <w:basedOn w:val="Normal"/>
    <w:next w:val="Normal"/>
    <w:uiPriority w:val="37"/>
    <w:unhideWhenUsed/>
    <w:rsid w:val="005E3FC4"/>
    <w:pPr>
      <w:spacing w:after="0" w:line="240" w:lineRule="auto"/>
      <w:ind w:firstLine="0"/>
    </w:pPr>
    <w:rPr>
      <w:rFonts w:eastAsia="MS Mincho"/>
      <w:sz w:val="24"/>
      <w:szCs w:val="24"/>
      <w:lang w:eastAsia="ja-JP"/>
    </w:rPr>
  </w:style>
  <w:style w:type="character" w:customStyle="1" w:styleId="name">
    <w:name w:val="name"/>
    <w:basedOn w:val="DefaultParagraphFont"/>
    <w:rsid w:val="005E3FC4"/>
  </w:style>
  <w:style w:type="character" w:customStyle="1" w:styleId="highlight">
    <w:name w:val="highlight"/>
    <w:basedOn w:val="DefaultParagraphFont"/>
    <w:rsid w:val="005E3FC4"/>
  </w:style>
  <w:style w:type="paragraph" w:styleId="TOC4">
    <w:name w:val="toc 4"/>
    <w:basedOn w:val="Normal"/>
    <w:next w:val="Normal"/>
    <w:autoRedefine/>
    <w:uiPriority w:val="39"/>
    <w:unhideWhenUsed/>
    <w:rsid w:val="005E3FC4"/>
    <w:pPr>
      <w:spacing w:after="100" w:line="276" w:lineRule="auto"/>
      <w:ind w:left="660" w:firstLine="0"/>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5E3FC4"/>
    <w:pPr>
      <w:spacing w:after="100" w:line="276" w:lineRule="auto"/>
      <w:ind w:left="880" w:firstLine="0"/>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5E3FC4"/>
    <w:pPr>
      <w:spacing w:after="100" w:line="276" w:lineRule="auto"/>
      <w:ind w:left="1100" w:firstLine="0"/>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5E3FC4"/>
    <w:pPr>
      <w:spacing w:after="100" w:line="276" w:lineRule="auto"/>
      <w:ind w:left="1320" w:firstLine="0"/>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5E3FC4"/>
    <w:pPr>
      <w:spacing w:after="100" w:line="276" w:lineRule="auto"/>
      <w:ind w:left="1540" w:firstLine="0"/>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5E3FC4"/>
    <w:pPr>
      <w:spacing w:after="100" w:line="276" w:lineRule="auto"/>
      <w:ind w:left="1760" w:firstLine="0"/>
    </w:pPr>
    <w:rPr>
      <w:rFonts w:asciiTheme="minorHAnsi" w:eastAsiaTheme="minorEastAsia" w:hAnsiTheme="minorHAnsi" w:cstheme="minorBidi"/>
      <w:sz w:val="22"/>
      <w:szCs w:val="22"/>
      <w:lang w:val="vi-VN" w:eastAsia="vi-VN"/>
    </w:rPr>
  </w:style>
  <w:style w:type="paragraph" w:customStyle="1" w:styleId="Doanh1">
    <w:name w:val="Doanh1"/>
    <w:basedOn w:val="Normal"/>
    <w:rsid w:val="005E3FC4"/>
    <w:pPr>
      <w:spacing w:after="120"/>
      <w:ind w:firstLine="0"/>
    </w:pPr>
    <w:rPr>
      <w:rFonts w:eastAsia="MS Mincho"/>
      <w:b/>
      <w:szCs w:val="24"/>
      <w:lang w:eastAsia="ja-JP"/>
    </w:rPr>
  </w:style>
  <w:style w:type="paragraph" w:customStyle="1" w:styleId="Doanh2">
    <w:name w:val="Doanh 2"/>
    <w:basedOn w:val="Doanh1"/>
    <w:rsid w:val="005E3FC4"/>
  </w:style>
  <w:style w:type="paragraph" w:customStyle="1" w:styleId="Doanh3">
    <w:name w:val="Doanh 3"/>
    <w:basedOn w:val="Doanh2"/>
    <w:rsid w:val="005E3FC4"/>
    <w:rPr>
      <w:rFonts w:ascii="Times New Roman Bold" w:hAnsi="Times New Roman Bold"/>
    </w:rPr>
  </w:style>
  <w:style w:type="character" w:styleId="PlaceholderText">
    <w:name w:val="Placeholder Text"/>
    <w:basedOn w:val="DefaultParagraphFont"/>
    <w:uiPriority w:val="99"/>
    <w:semiHidden/>
    <w:rsid w:val="005E3FC4"/>
    <w:rPr>
      <w:color w:val="808080"/>
    </w:rPr>
  </w:style>
  <w:style w:type="paragraph" w:customStyle="1" w:styleId="doanh20">
    <w:name w:val="doanh2"/>
    <w:basedOn w:val="Normal"/>
    <w:rsid w:val="005E3FC4"/>
    <w:pPr>
      <w:spacing w:after="120"/>
      <w:ind w:firstLine="0"/>
    </w:pPr>
    <w:rPr>
      <w:rFonts w:ascii="Times New Roman Bold" w:eastAsia="Calibri" w:hAnsi="Times New Roman Bold"/>
      <w:b/>
    </w:rPr>
  </w:style>
  <w:style w:type="character" w:customStyle="1" w:styleId="mjx-char">
    <w:name w:val="mjx-char"/>
    <w:basedOn w:val="DefaultParagraphFont"/>
    <w:rsid w:val="005E3FC4"/>
  </w:style>
  <w:style w:type="paragraph" w:customStyle="1" w:styleId="Doanh21">
    <w:name w:val="Doanh2"/>
    <w:basedOn w:val="Normal"/>
    <w:qFormat/>
    <w:rsid w:val="005E3FC4"/>
    <w:pPr>
      <w:spacing w:after="120"/>
      <w:ind w:firstLine="0"/>
    </w:pPr>
    <w:rPr>
      <w:rFonts w:eastAsia="MS Mincho"/>
      <w:b/>
      <w:szCs w:val="24"/>
      <w:lang w:eastAsia="ja-JP"/>
    </w:rPr>
  </w:style>
  <w:style w:type="paragraph" w:customStyle="1" w:styleId="Doanh30">
    <w:name w:val="Doanh3"/>
    <w:basedOn w:val="Doanh21"/>
    <w:qFormat/>
    <w:rsid w:val="005E3FC4"/>
    <w:rPr>
      <w:rFonts w:ascii="Times New Roman Bold" w:hAnsi="Times New Roman Bold"/>
    </w:rPr>
  </w:style>
  <w:style w:type="character" w:customStyle="1" w:styleId="italic">
    <w:name w:val="italic"/>
    <w:basedOn w:val="DefaultParagraphFont"/>
    <w:rsid w:val="005E3FC4"/>
  </w:style>
  <w:style w:type="character" w:customStyle="1" w:styleId="sub">
    <w:name w:val="sub"/>
    <w:basedOn w:val="DefaultParagraphFont"/>
    <w:rsid w:val="005E3FC4"/>
  </w:style>
  <w:style w:type="character" w:customStyle="1" w:styleId="html-italic">
    <w:name w:val="html-italic"/>
    <w:basedOn w:val="DefaultParagraphFont"/>
    <w:rsid w:val="005E3FC4"/>
  </w:style>
  <w:style w:type="character" w:styleId="LineNumber">
    <w:name w:val="line number"/>
    <w:basedOn w:val="DefaultParagraphFont"/>
    <w:uiPriority w:val="99"/>
    <w:semiHidden/>
    <w:unhideWhenUsed/>
    <w:rsid w:val="005E3FC4"/>
  </w:style>
  <w:style w:type="character" w:customStyle="1" w:styleId="fontstyle31">
    <w:name w:val="fontstyle31"/>
    <w:basedOn w:val="DefaultParagraphFont"/>
    <w:rsid w:val="005E3FC4"/>
    <w:rPr>
      <w:rFonts w:ascii=".VnTime+FPEF" w:hAnsi=".VnTime+FPEF" w:hint="default"/>
      <w:b w:val="0"/>
      <w:bCs w:val="0"/>
      <w:i w:val="0"/>
      <w:iCs w:val="0"/>
      <w:color w:val="000000"/>
      <w:sz w:val="26"/>
      <w:szCs w:val="26"/>
    </w:rPr>
  </w:style>
  <w:style w:type="character" w:customStyle="1" w:styleId="fontstyle41">
    <w:name w:val="fontstyle41"/>
    <w:basedOn w:val="DefaultParagraphFont"/>
    <w:rsid w:val="005E3FC4"/>
    <w:rPr>
      <w:rFonts w:ascii="Times New Roman Bold+FPEF" w:hAnsi="Times New Roman Bold+FPEF" w:hint="default"/>
      <w:b/>
      <w:bCs/>
      <w:i w:val="0"/>
      <w:iCs w:val="0"/>
      <w:color w:val="000000"/>
      <w:sz w:val="26"/>
      <w:szCs w:val="26"/>
    </w:rPr>
  </w:style>
  <w:style w:type="character" w:customStyle="1" w:styleId="hps">
    <w:name w:val="hps"/>
    <w:basedOn w:val="DefaultParagraphFont"/>
    <w:rsid w:val="005E3FC4"/>
  </w:style>
  <w:style w:type="paragraph" w:customStyle="1" w:styleId="4">
    <w:name w:val="4"/>
    <w:basedOn w:val="Normal"/>
    <w:qFormat/>
    <w:rsid w:val="005E3FC4"/>
    <w:pPr>
      <w:widowControl w:val="0"/>
      <w:spacing w:after="0"/>
      <w:ind w:firstLine="0"/>
      <w:jc w:val="left"/>
    </w:pPr>
    <w:rPr>
      <w:rFonts w:eastAsia="Calibri"/>
      <w:b/>
      <w:i/>
      <w:lang w:val="fr-FR"/>
    </w:rPr>
  </w:style>
  <w:style w:type="paragraph" w:styleId="Revision">
    <w:name w:val="Revision"/>
    <w:hidden/>
    <w:uiPriority w:val="99"/>
    <w:semiHidden/>
    <w:rsid w:val="005E3FC4"/>
    <w:pPr>
      <w:spacing w:line="240" w:lineRule="auto"/>
    </w:pPr>
    <w:rPr>
      <w:sz w:val="28"/>
    </w:rPr>
  </w:style>
  <w:style w:type="paragraph" w:customStyle="1" w:styleId="Style2">
    <w:name w:val="Style2"/>
    <w:basedOn w:val="Title"/>
    <w:link w:val="Style2Char"/>
    <w:qFormat/>
    <w:rsid w:val="005E3FC4"/>
    <w:pPr>
      <w:spacing w:before="120" w:after="120" w:line="360" w:lineRule="auto"/>
      <w:ind w:firstLine="720"/>
      <w:jc w:val="both"/>
    </w:pPr>
    <w:rPr>
      <w:rFonts w:cs="Times New Roman"/>
      <w:szCs w:val="26"/>
    </w:rPr>
  </w:style>
  <w:style w:type="character" w:customStyle="1" w:styleId="Style2Char">
    <w:name w:val="Style2 Char"/>
    <w:basedOn w:val="TitleChar"/>
    <w:link w:val="Style2"/>
    <w:rsid w:val="005E3FC4"/>
    <w:rPr>
      <w:rFonts w:ascii="VNI-Times" w:eastAsia="Times New Roman" w:hAnsi="VNI-Times" w:cs="Times New Roman"/>
      <w:b/>
      <w:bCs/>
      <w:kern w:val="1"/>
      <w:sz w:val="24"/>
      <w:szCs w:val="26"/>
      <w:lang w:eastAsia="ar-SA"/>
    </w:rPr>
  </w:style>
  <w:style w:type="paragraph" w:customStyle="1" w:styleId="31">
    <w:name w:val="31"/>
    <w:basedOn w:val="Normal"/>
    <w:qFormat/>
    <w:rsid w:val="001A3940"/>
    <w:pPr>
      <w:widowControl w:val="0"/>
      <w:pBdr>
        <w:top w:val="nil"/>
        <w:left w:val="nil"/>
        <w:bottom w:val="nil"/>
        <w:right w:val="nil"/>
        <w:between w:val="nil"/>
      </w:pBdr>
      <w:spacing w:before="0" w:after="0"/>
      <w:ind w:firstLine="0"/>
    </w:pPr>
    <w:rPr>
      <w:b/>
      <w:color w:val="000000"/>
      <w:sz w:val="26"/>
      <w:szCs w:val="26"/>
    </w:rPr>
  </w:style>
  <w:style w:type="paragraph" w:customStyle="1" w:styleId="H1">
    <w:name w:val="H1"/>
    <w:basedOn w:val="Normal"/>
    <w:qFormat/>
    <w:rsid w:val="00102F6B"/>
    <w:pPr>
      <w:tabs>
        <w:tab w:val="left" w:pos="851"/>
      </w:tabs>
      <w:spacing w:before="0" w:after="0"/>
      <w:ind w:firstLine="0"/>
      <w:jc w:val="center"/>
    </w:pPr>
    <w:rPr>
      <w:rFonts w:eastAsiaTheme="minorHAnsi"/>
      <w:b/>
      <w:i/>
      <w:color w:val="000000" w:themeColor="text1"/>
      <w:sz w:val="26"/>
      <w:szCs w:val="26"/>
    </w:rPr>
  </w:style>
  <w:style w:type="paragraph" w:customStyle="1" w:styleId="B2">
    <w:name w:val="B2"/>
    <w:basedOn w:val="Normal"/>
    <w:qFormat/>
    <w:rsid w:val="00102F6B"/>
    <w:pPr>
      <w:pBdr>
        <w:top w:val="nil"/>
        <w:left w:val="nil"/>
        <w:bottom w:val="nil"/>
        <w:right w:val="nil"/>
        <w:between w:val="nil"/>
      </w:pBdr>
      <w:tabs>
        <w:tab w:val="left" w:pos="851"/>
      </w:tabs>
      <w:spacing w:before="0" w:after="0"/>
      <w:ind w:firstLine="0"/>
      <w:jc w:val="center"/>
    </w:pPr>
    <w:rPr>
      <w:b/>
      <w:color w:val="000000"/>
      <w:sz w:val="26"/>
      <w:szCs w:val="26"/>
    </w:rPr>
  </w:style>
  <w:style w:type="paragraph" w:customStyle="1" w:styleId="21">
    <w:name w:val="21"/>
    <w:basedOn w:val="Normal"/>
    <w:qFormat/>
    <w:rsid w:val="002B28CD"/>
    <w:pPr>
      <w:widowControl w:val="0"/>
      <w:pBdr>
        <w:top w:val="nil"/>
        <w:left w:val="nil"/>
        <w:bottom w:val="nil"/>
        <w:right w:val="nil"/>
        <w:between w:val="nil"/>
      </w:pBdr>
      <w:spacing w:before="0" w:after="0"/>
      <w:ind w:firstLine="0"/>
      <w:jc w:val="left"/>
    </w:pPr>
    <w:rPr>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811">
      <w:bodyDiv w:val="1"/>
      <w:marLeft w:val="0"/>
      <w:marRight w:val="0"/>
      <w:marTop w:val="0"/>
      <w:marBottom w:val="0"/>
      <w:divBdr>
        <w:top w:val="none" w:sz="0" w:space="0" w:color="auto"/>
        <w:left w:val="none" w:sz="0" w:space="0" w:color="auto"/>
        <w:bottom w:val="none" w:sz="0" w:space="0" w:color="auto"/>
        <w:right w:val="none" w:sz="0" w:space="0" w:color="auto"/>
      </w:divBdr>
      <w:divsChild>
        <w:div w:id="1091391617">
          <w:marLeft w:val="0"/>
          <w:marRight w:val="0"/>
          <w:marTop w:val="0"/>
          <w:marBottom w:val="0"/>
          <w:divBdr>
            <w:top w:val="none" w:sz="0" w:space="0" w:color="auto"/>
            <w:left w:val="none" w:sz="0" w:space="0" w:color="auto"/>
            <w:bottom w:val="none" w:sz="0" w:space="0" w:color="auto"/>
            <w:right w:val="none" w:sz="0" w:space="0" w:color="auto"/>
          </w:divBdr>
        </w:div>
      </w:divsChild>
    </w:div>
    <w:div w:id="375394285">
      <w:bodyDiv w:val="1"/>
      <w:marLeft w:val="0"/>
      <w:marRight w:val="0"/>
      <w:marTop w:val="0"/>
      <w:marBottom w:val="0"/>
      <w:divBdr>
        <w:top w:val="none" w:sz="0" w:space="0" w:color="auto"/>
        <w:left w:val="none" w:sz="0" w:space="0" w:color="auto"/>
        <w:bottom w:val="none" w:sz="0" w:space="0" w:color="auto"/>
        <w:right w:val="none" w:sz="0" w:space="0" w:color="auto"/>
      </w:divBdr>
    </w:div>
    <w:div w:id="570772599">
      <w:bodyDiv w:val="1"/>
      <w:marLeft w:val="0"/>
      <w:marRight w:val="0"/>
      <w:marTop w:val="0"/>
      <w:marBottom w:val="0"/>
      <w:divBdr>
        <w:top w:val="none" w:sz="0" w:space="0" w:color="auto"/>
        <w:left w:val="none" w:sz="0" w:space="0" w:color="auto"/>
        <w:bottom w:val="none" w:sz="0" w:space="0" w:color="auto"/>
        <w:right w:val="none" w:sz="0" w:space="0" w:color="auto"/>
      </w:divBdr>
      <w:divsChild>
        <w:div w:id="2018269933">
          <w:marLeft w:val="0"/>
          <w:marRight w:val="0"/>
          <w:marTop w:val="0"/>
          <w:marBottom w:val="0"/>
          <w:divBdr>
            <w:top w:val="single" w:sz="2" w:space="0" w:color="E3E3E3"/>
            <w:left w:val="single" w:sz="2" w:space="0" w:color="E3E3E3"/>
            <w:bottom w:val="single" w:sz="2" w:space="0" w:color="E3E3E3"/>
            <w:right w:val="single" w:sz="2" w:space="0" w:color="E3E3E3"/>
          </w:divBdr>
          <w:divsChild>
            <w:div w:id="36048209">
              <w:marLeft w:val="0"/>
              <w:marRight w:val="0"/>
              <w:marTop w:val="0"/>
              <w:marBottom w:val="0"/>
              <w:divBdr>
                <w:top w:val="single" w:sz="2" w:space="0" w:color="E3E3E3"/>
                <w:left w:val="single" w:sz="2" w:space="0" w:color="E3E3E3"/>
                <w:bottom w:val="single" w:sz="2" w:space="0" w:color="E3E3E3"/>
                <w:right w:val="single" w:sz="2" w:space="0" w:color="E3E3E3"/>
              </w:divBdr>
              <w:divsChild>
                <w:div w:id="1083455949">
                  <w:marLeft w:val="0"/>
                  <w:marRight w:val="0"/>
                  <w:marTop w:val="0"/>
                  <w:marBottom w:val="0"/>
                  <w:divBdr>
                    <w:top w:val="single" w:sz="2" w:space="0" w:color="E3E3E3"/>
                    <w:left w:val="single" w:sz="2" w:space="0" w:color="E3E3E3"/>
                    <w:bottom w:val="single" w:sz="2" w:space="0" w:color="E3E3E3"/>
                    <w:right w:val="single" w:sz="2" w:space="0" w:color="E3E3E3"/>
                  </w:divBdr>
                  <w:divsChild>
                    <w:div w:id="90442821">
                      <w:marLeft w:val="0"/>
                      <w:marRight w:val="0"/>
                      <w:marTop w:val="0"/>
                      <w:marBottom w:val="0"/>
                      <w:divBdr>
                        <w:top w:val="single" w:sz="2" w:space="0" w:color="E3E3E3"/>
                        <w:left w:val="single" w:sz="2" w:space="0" w:color="E3E3E3"/>
                        <w:bottom w:val="single" w:sz="2" w:space="0" w:color="E3E3E3"/>
                        <w:right w:val="single" w:sz="2" w:space="0" w:color="E3E3E3"/>
                      </w:divBdr>
                      <w:divsChild>
                        <w:div w:id="1467580098">
                          <w:marLeft w:val="0"/>
                          <w:marRight w:val="0"/>
                          <w:marTop w:val="0"/>
                          <w:marBottom w:val="0"/>
                          <w:divBdr>
                            <w:top w:val="single" w:sz="2" w:space="0" w:color="E3E3E3"/>
                            <w:left w:val="single" w:sz="2" w:space="0" w:color="E3E3E3"/>
                            <w:bottom w:val="single" w:sz="2" w:space="0" w:color="E3E3E3"/>
                            <w:right w:val="single" w:sz="2" w:space="0" w:color="E3E3E3"/>
                          </w:divBdr>
                          <w:divsChild>
                            <w:div w:id="1659311037">
                              <w:marLeft w:val="0"/>
                              <w:marRight w:val="0"/>
                              <w:marTop w:val="0"/>
                              <w:marBottom w:val="0"/>
                              <w:divBdr>
                                <w:top w:val="single" w:sz="2" w:space="0" w:color="E3E3E3"/>
                                <w:left w:val="single" w:sz="2" w:space="0" w:color="E3E3E3"/>
                                <w:bottom w:val="single" w:sz="2" w:space="0" w:color="E3E3E3"/>
                                <w:right w:val="single" w:sz="2" w:space="0" w:color="E3E3E3"/>
                              </w:divBdr>
                              <w:divsChild>
                                <w:div w:id="705326794">
                                  <w:marLeft w:val="0"/>
                                  <w:marRight w:val="0"/>
                                  <w:marTop w:val="100"/>
                                  <w:marBottom w:val="100"/>
                                  <w:divBdr>
                                    <w:top w:val="single" w:sz="2" w:space="0" w:color="E3E3E3"/>
                                    <w:left w:val="single" w:sz="2" w:space="0" w:color="E3E3E3"/>
                                    <w:bottom w:val="single" w:sz="2" w:space="0" w:color="E3E3E3"/>
                                    <w:right w:val="single" w:sz="2" w:space="0" w:color="E3E3E3"/>
                                  </w:divBdr>
                                  <w:divsChild>
                                    <w:div w:id="91362890">
                                      <w:marLeft w:val="0"/>
                                      <w:marRight w:val="0"/>
                                      <w:marTop w:val="0"/>
                                      <w:marBottom w:val="0"/>
                                      <w:divBdr>
                                        <w:top w:val="single" w:sz="2" w:space="0" w:color="E3E3E3"/>
                                        <w:left w:val="single" w:sz="2" w:space="0" w:color="E3E3E3"/>
                                        <w:bottom w:val="single" w:sz="2" w:space="0" w:color="E3E3E3"/>
                                        <w:right w:val="single" w:sz="2" w:space="0" w:color="E3E3E3"/>
                                      </w:divBdr>
                                      <w:divsChild>
                                        <w:div w:id="699554095">
                                          <w:marLeft w:val="0"/>
                                          <w:marRight w:val="0"/>
                                          <w:marTop w:val="0"/>
                                          <w:marBottom w:val="0"/>
                                          <w:divBdr>
                                            <w:top w:val="single" w:sz="2" w:space="0" w:color="E3E3E3"/>
                                            <w:left w:val="single" w:sz="2" w:space="0" w:color="E3E3E3"/>
                                            <w:bottom w:val="single" w:sz="2" w:space="0" w:color="E3E3E3"/>
                                            <w:right w:val="single" w:sz="2" w:space="0" w:color="E3E3E3"/>
                                          </w:divBdr>
                                          <w:divsChild>
                                            <w:div w:id="1425877756">
                                              <w:marLeft w:val="0"/>
                                              <w:marRight w:val="0"/>
                                              <w:marTop w:val="0"/>
                                              <w:marBottom w:val="0"/>
                                              <w:divBdr>
                                                <w:top w:val="single" w:sz="2" w:space="0" w:color="E3E3E3"/>
                                                <w:left w:val="single" w:sz="2" w:space="0" w:color="E3E3E3"/>
                                                <w:bottom w:val="single" w:sz="2" w:space="0" w:color="E3E3E3"/>
                                                <w:right w:val="single" w:sz="2" w:space="0" w:color="E3E3E3"/>
                                              </w:divBdr>
                                              <w:divsChild>
                                                <w:div w:id="175119371">
                                                  <w:marLeft w:val="0"/>
                                                  <w:marRight w:val="0"/>
                                                  <w:marTop w:val="0"/>
                                                  <w:marBottom w:val="0"/>
                                                  <w:divBdr>
                                                    <w:top w:val="single" w:sz="2" w:space="0" w:color="E3E3E3"/>
                                                    <w:left w:val="single" w:sz="2" w:space="0" w:color="E3E3E3"/>
                                                    <w:bottom w:val="single" w:sz="2" w:space="0" w:color="E3E3E3"/>
                                                    <w:right w:val="single" w:sz="2" w:space="0" w:color="E3E3E3"/>
                                                  </w:divBdr>
                                                  <w:divsChild>
                                                    <w:div w:id="2136366263">
                                                      <w:marLeft w:val="0"/>
                                                      <w:marRight w:val="0"/>
                                                      <w:marTop w:val="0"/>
                                                      <w:marBottom w:val="0"/>
                                                      <w:divBdr>
                                                        <w:top w:val="single" w:sz="2" w:space="0" w:color="E3E3E3"/>
                                                        <w:left w:val="single" w:sz="2" w:space="0" w:color="E3E3E3"/>
                                                        <w:bottom w:val="single" w:sz="2" w:space="0" w:color="E3E3E3"/>
                                                        <w:right w:val="single" w:sz="2" w:space="0" w:color="E3E3E3"/>
                                                      </w:divBdr>
                                                      <w:divsChild>
                                                        <w:div w:id="112329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1922207">
          <w:marLeft w:val="0"/>
          <w:marRight w:val="0"/>
          <w:marTop w:val="0"/>
          <w:marBottom w:val="0"/>
          <w:divBdr>
            <w:top w:val="none" w:sz="0" w:space="0" w:color="auto"/>
            <w:left w:val="none" w:sz="0" w:space="0" w:color="auto"/>
            <w:bottom w:val="none" w:sz="0" w:space="0" w:color="auto"/>
            <w:right w:val="none" w:sz="0" w:space="0" w:color="auto"/>
          </w:divBdr>
        </w:div>
      </w:divsChild>
    </w:div>
    <w:div w:id="729961881">
      <w:bodyDiv w:val="1"/>
      <w:marLeft w:val="0"/>
      <w:marRight w:val="0"/>
      <w:marTop w:val="0"/>
      <w:marBottom w:val="0"/>
      <w:divBdr>
        <w:top w:val="none" w:sz="0" w:space="0" w:color="auto"/>
        <w:left w:val="none" w:sz="0" w:space="0" w:color="auto"/>
        <w:bottom w:val="none" w:sz="0" w:space="0" w:color="auto"/>
        <w:right w:val="none" w:sz="0" w:space="0" w:color="auto"/>
      </w:divBdr>
      <w:divsChild>
        <w:div w:id="874974005">
          <w:marLeft w:val="0"/>
          <w:marRight w:val="0"/>
          <w:marTop w:val="0"/>
          <w:marBottom w:val="0"/>
          <w:divBdr>
            <w:top w:val="none" w:sz="0" w:space="0" w:color="auto"/>
            <w:left w:val="none" w:sz="0" w:space="0" w:color="auto"/>
            <w:bottom w:val="none" w:sz="0" w:space="0" w:color="auto"/>
            <w:right w:val="none" w:sz="0" w:space="0" w:color="auto"/>
          </w:divBdr>
        </w:div>
      </w:divsChild>
    </w:div>
    <w:div w:id="844438816">
      <w:bodyDiv w:val="1"/>
      <w:marLeft w:val="0"/>
      <w:marRight w:val="0"/>
      <w:marTop w:val="0"/>
      <w:marBottom w:val="0"/>
      <w:divBdr>
        <w:top w:val="none" w:sz="0" w:space="0" w:color="auto"/>
        <w:left w:val="none" w:sz="0" w:space="0" w:color="auto"/>
        <w:bottom w:val="none" w:sz="0" w:space="0" w:color="auto"/>
        <w:right w:val="none" w:sz="0" w:space="0" w:color="auto"/>
      </w:divBdr>
    </w:div>
    <w:div w:id="1161002997">
      <w:bodyDiv w:val="1"/>
      <w:marLeft w:val="0"/>
      <w:marRight w:val="0"/>
      <w:marTop w:val="0"/>
      <w:marBottom w:val="0"/>
      <w:divBdr>
        <w:top w:val="none" w:sz="0" w:space="0" w:color="auto"/>
        <w:left w:val="none" w:sz="0" w:space="0" w:color="auto"/>
        <w:bottom w:val="none" w:sz="0" w:space="0" w:color="auto"/>
        <w:right w:val="none" w:sz="0" w:space="0" w:color="auto"/>
      </w:divBdr>
    </w:div>
    <w:div w:id="1454863902">
      <w:bodyDiv w:val="1"/>
      <w:marLeft w:val="0"/>
      <w:marRight w:val="0"/>
      <w:marTop w:val="0"/>
      <w:marBottom w:val="0"/>
      <w:divBdr>
        <w:top w:val="none" w:sz="0" w:space="0" w:color="auto"/>
        <w:left w:val="none" w:sz="0" w:space="0" w:color="auto"/>
        <w:bottom w:val="none" w:sz="0" w:space="0" w:color="auto"/>
        <w:right w:val="none" w:sz="0" w:space="0" w:color="auto"/>
      </w:divBdr>
    </w:div>
    <w:div w:id="1702323463">
      <w:bodyDiv w:val="1"/>
      <w:marLeft w:val="0"/>
      <w:marRight w:val="0"/>
      <w:marTop w:val="0"/>
      <w:marBottom w:val="0"/>
      <w:divBdr>
        <w:top w:val="none" w:sz="0" w:space="0" w:color="auto"/>
        <w:left w:val="none" w:sz="0" w:space="0" w:color="auto"/>
        <w:bottom w:val="none" w:sz="0" w:space="0" w:color="auto"/>
        <w:right w:val="none" w:sz="0" w:space="0" w:color="auto"/>
      </w:divBdr>
      <w:divsChild>
        <w:div w:id="1734811525">
          <w:marLeft w:val="0"/>
          <w:marRight w:val="0"/>
          <w:marTop w:val="0"/>
          <w:marBottom w:val="0"/>
          <w:divBdr>
            <w:top w:val="single" w:sz="2" w:space="0" w:color="E3E3E3"/>
            <w:left w:val="single" w:sz="2" w:space="0" w:color="E3E3E3"/>
            <w:bottom w:val="single" w:sz="2" w:space="0" w:color="E3E3E3"/>
            <w:right w:val="single" w:sz="2" w:space="0" w:color="E3E3E3"/>
          </w:divBdr>
          <w:divsChild>
            <w:div w:id="1186023235">
              <w:marLeft w:val="0"/>
              <w:marRight w:val="0"/>
              <w:marTop w:val="0"/>
              <w:marBottom w:val="0"/>
              <w:divBdr>
                <w:top w:val="single" w:sz="2" w:space="0" w:color="E3E3E3"/>
                <w:left w:val="single" w:sz="2" w:space="0" w:color="E3E3E3"/>
                <w:bottom w:val="single" w:sz="2" w:space="0" w:color="E3E3E3"/>
                <w:right w:val="single" w:sz="2" w:space="0" w:color="E3E3E3"/>
              </w:divBdr>
              <w:divsChild>
                <w:div w:id="1717511843">
                  <w:marLeft w:val="0"/>
                  <w:marRight w:val="0"/>
                  <w:marTop w:val="0"/>
                  <w:marBottom w:val="0"/>
                  <w:divBdr>
                    <w:top w:val="single" w:sz="2" w:space="0" w:color="E3E3E3"/>
                    <w:left w:val="single" w:sz="2" w:space="0" w:color="E3E3E3"/>
                    <w:bottom w:val="single" w:sz="2" w:space="0" w:color="E3E3E3"/>
                    <w:right w:val="single" w:sz="2" w:space="0" w:color="E3E3E3"/>
                  </w:divBdr>
                  <w:divsChild>
                    <w:div w:id="345207722">
                      <w:marLeft w:val="0"/>
                      <w:marRight w:val="0"/>
                      <w:marTop w:val="0"/>
                      <w:marBottom w:val="0"/>
                      <w:divBdr>
                        <w:top w:val="single" w:sz="2" w:space="0" w:color="E3E3E3"/>
                        <w:left w:val="single" w:sz="2" w:space="0" w:color="E3E3E3"/>
                        <w:bottom w:val="single" w:sz="2" w:space="0" w:color="E3E3E3"/>
                        <w:right w:val="single" w:sz="2" w:space="0" w:color="E3E3E3"/>
                      </w:divBdr>
                      <w:divsChild>
                        <w:div w:id="711804717">
                          <w:marLeft w:val="0"/>
                          <w:marRight w:val="0"/>
                          <w:marTop w:val="0"/>
                          <w:marBottom w:val="0"/>
                          <w:divBdr>
                            <w:top w:val="single" w:sz="2" w:space="0" w:color="E3E3E3"/>
                            <w:left w:val="single" w:sz="2" w:space="0" w:color="E3E3E3"/>
                            <w:bottom w:val="single" w:sz="2" w:space="0" w:color="E3E3E3"/>
                            <w:right w:val="single" w:sz="2" w:space="0" w:color="E3E3E3"/>
                          </w:divBdr>
                          <w:divsChild>
                            <w:div w:id="267004024">
                              <w:marLeft w:val="0"/>
                              <w:marRight w:val="0"/>
                              <w:marTop w:val="0"/>
                              <w:marBottom w:val="0"/>
                              <w:divBdr>
                                <w:top w:val="single" w:sz="2" w:space="0" w:color="E3E3E3"/>
                                <w:left w:val="single" w:sz="2" w:space="0" w:color="E3E3E3"/>
                                <w:bottom w:val="single" w:sz="2" w:space="0" w:color="E3E3E3"/>
                                <w:right w:val="single" w:sz="2" w:space="0" w:color="E3E3E3"/>
                              </w:divBdr>
                              <w:divsChild>
                                <w:div w:id="19527774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75705250">
                                      <w:marLeft w:val="0"/>
                                      <w:marRight w:val="0"/>
                                      <w:marTop w:val="0"/>
                                      <w:marBottom w:val="0"/>
                                      <w:divBdr>
                                        <w:top w:val="single" w:sz="2" w:space="0" w:color="E3E3E3"/>
                                        <w:left w:val="single" w:sz="2" w:space="0" w:color="E3E3E3"/>
                                        <w:bottom w:val="single" w:sz="2" w:space="0" w:color="E3E3E3"/>
                                        <w:right w:val="single" w:sz="2" w:space="0" w:color="E3E3E3"/>
                                      </w:divBdr>
                                      <w:divsChild>
                                        <w:div w:id="922907582">
                                          <w:marLeft w:val="0"/>
                                          <w:marRight w:val="0"/>
                                          <w:marTop w:val="0"/>
                                          <w:marBottom w:val="0"/>
                                          <w:divBdr>
                                            <w:top w:val="single" w:sz="2" w:space="0" w:color="E3E3E3"/>
                                            <w:left w:val="single" w:sz="2" w:space="0" w:color="E3E3E3"/>
                                            <w:bottom w:val="single" w:sz="2" w:space="0" w:color="E3E3E3"/>
                                            <w:right w:val="single" w:sz="2" w:space="0" w:color="E3E3E3"/>
                                          </w:divBdr>
                                          <w:divsChild>
                                            <w:div w:id="995718600">
                                              <w:marLeft w:val="0"/>
                                              <w:marRight w:val="0"/>
                                              <w:marTop w:val="0"/>
                                              <w:marBottom w:val="0"/>
                                              <w:divBdr>
                                                <w:top w:val="single" w:sz="2" w:space="0" w:color="E3E3E3"/>
                                                <w:left w:val="single" w:sz="2" w:space="0" w:color="E3E3E3"/>
                                                <w:bottom w:val="single" w:sz="2" w:space="0" w:color="E3E3E3"/>
                                                <w:right w:val="single" w:sz="2" w:space="0" w:color="E3E3E3"/>
                                              </w:divBdr>
                                              <w:divsChild>
                                                <w:div w:id="365569041">
                                                  <w:marLeft w:val="0"/>
                                                  <w:marRight w:val="0"/>
                                                  <w:marTop w:val="0"/>
                                                  <w:marBottom w:val="0"/>
                                                  <w:divBdr>
                                                    <w:top w:val="single" w:sz="2" w:space="0" w:color="E3E3E3"/>
                                                    <w:left w:val="single" w:sz="2" w:space="0" w:color="E3E3E3"/>
                                                    <w:bottom w:val="single" w:sz="2" w:space="0" w:color="E3E3E3"/>
                                                    <w:right w:val="single" w:sz="2" w:space="0" w:color="E3E3E3"/>
                                                  </w:divBdr>
                                                  <w:divsChild>
                                                    <w:div w:id="1676609871">
                                                      <w:marLeft w:val="0"/>
                                                      <w:marRight w:val="0"/>
                                                      <w:marTop w:val="0"/>
                                                      <w:marBottom w:val="0"/>
                                                      <w:divBdr>
                                                        <w:top w:val="single" w:sz="2" w:space="0" w:color="E3E3E3"/>
                                                        <w:left w:val="single" w:sz="2" w:space="0" w:color="E3E3E3"/>
                                                        <w:bottom w:val="single" w:sz="2" w:space="0" w:color="E3E3E3"/>
                                                        <w:right w:val="single" w:sz="2" w:space="0" w:color="E3E3E3"/>
                                                      </w:divBdr>
                                                      <w:divsChild>
                                                        <w:div w:id="2140952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5239116">
          <w:marLeft w:val="0"/>
          <w:marRight w:val="0"/>
          <w:marTop w:val="0"/>
          <w:marBottom w:val="0"/>
          <w:divBdr>
            <w:top w:val="none" w:sz="0" w:space="0" w:color="auto"/>
            <w:left w:val="none" w:sz="0" w:space="0" w:color="auto"/>
            <w:bottom w:val="none" w:sz="0" w:space="0" w:color="auto"/>
            <w:right w:val="none" w:sz="0" w:space="0" w:color="auto"/>
          </w:divBdr>
        </w:div>
      </w:divsChild>
    </w:div>
    <w:div w:id="1878197716">
      <w:bodyDiv w:val="1"/>
      <w:marLeft w:val="0"/>
      <w:marRight w:val="0"/>
      <w:marTop w:val="0"/>
      <w:marBottom w:val="0"/>
      <w:divBdr>
        <w:top w:val="none" w:sz="0" w:space="0" w:color="auto"/>
        <w:left w:val="none" w:sz="0" w:space="0" w:color="auto"/>
        <w:bottom w:val="none" w:sz="0" w:space="0" w:color="auto"/>
        <w:right w:val="none" w:sz="0" w:space="0" w:color="auto"/>
      </w:divBdr>
      <w:divsChild>
        <w:div w:id="1428771680">
          <w:marLeft w:val="0"/>
          <w:marRight w:val="0"/>
          <w:marTop w:val="0"/>
          <w:marBottom w:val="0"/>
          <w:divBdr>
            <w:top w:val="none" w:sz="0" w:space="0" w:color="auto"/>
            <w:left w:val="none" w:sz="0" w:space="0" w:color="auto"/>
            <w:bottom w:val="none" w:sz="0" w:space="0" w:color="auto"/>
            <w:right w:val="none" w:sz="0" w:space="0" w:color="auto"/>
          </w:divBdr>
        </w:div>
        <w:div w:id="487093114">
          <w:marLeft w:val="0"/>
          <w:marRight w:val="0"/>
          <w:marTop w:val="0"/>
          <w:marBottom w:val="0"/>
          <w:divBdr>
            <w:top w:val="none" w:sz="0" w:space="0" w:color="auto"/>
            <w:left w:val="none" w:sz="0" w:space="0" w:color="auto"/>
            <w:bottom w:val="none" w:sz="0" w:space="0" w:color="auto"/>
            <w:right w:val="none" w:sz="0" w:space="0" w:color="auto"/>
          </w:divBdr>
        </w:div>
        <w:div w:id="753478940">
          <w:marLeft w:val="0"/>
          <w:marRight w:val="0"/>
          <w:marTop w:val="0"/>
          <w:marBottom w:val="0"/>
          <w:divBdr>
            <w:top w:val="none" w:sz="0" w:space="0" w:color="auto"/>
            <w:left w:val="none" w:sz="0" w:space="0" w:color="auto"/>
            <w:bottom w:val="none" w:sz="0" w:space="0" w:color="auto"/>
            <w:right w:val="none" w:sz="0" w:space="0" w:color="auto"/>
          </w:divBdr>
        </w:div>
        <w:div w:id="649597954">
          <w:marLeft w:val="0"/>
          <w:marRight w:val="0"/>
          <w:marTop w:val="0"/>
          <w:marBottom w:val="0"/>
          <w:divBdr>
            <w:top w:val="none" w:sz="0" w:space="0" w:color="auto"/>
            <w:left w:val="none" w:sz="0" w:space="0" w:color="auto"/>
            <w:bottom w:val="none" w:sz="0" w:space="0" w:color="auto"/>
            <w:right w:val="none" w:sz="0" w:space="0" w:color="auto"/>
          </w:divBdr>
        </w:div>
        <w:div w:id="542407214">
          <w:marLeft w:val="0"/>
          <w:marRight w:val="0"/>
          <w:marTop w:val="0"/>
          <w:marBottom w:val="0"/>
          <w:divBdr>
            <w:top w:val="none" w:sz="0" w:space="0" w:color="auto"/>
            <w:left w:val="none" w:sz="0" w:space="0" w:color="auto"/>
            <w:bottom w:val="none" w:sz="0" w:space="0" w:color="auto"/>
            <w:right w:val="none" w:sz="0" w:space="0" w:color="auto"/>
          </w:divBdr>
        </w:div>
        <w:div w:id="1888371881">
          <w:marLeft w:val="0"/>
          <w:marRight w:val="0"/>
          <w:marTop w:val="0"/>
          <w:marBottom w:val="0"/>
          <w:divBdr>
            <w:top w:val="none" w:sz="0" w:space="0" w:color="auto"/>
            <w:left w:val="none" w:sz="0" w:space="0" w:color="auto"/>
            <w:bottom w:val="none" w:sz="0" w:space="0" w:color="auto"/>
            <w:right w:val="none" w:sz="0" w:space="0" w:color="auto"/>
          </w:divBdr>
        </w:div>
        <w:div w:id="716977469">
          <w:marLeft w:val="0"/>
          <w:marRight w:val="0"/>
          <w:marTop w:val="0"/>
          <w:marBottom w:val="0"/>
          <w:divBdr>
            <w:top w:val="none" w:sz="0" w:space="0" w:color="auto"/>
            <w:left w:val="none" w:sz="0" w:space="0" w:color="auto"/>
            <w:bottom w:val="none" w:sz="0" w:space="0" w:color="auto"/>
            <w:right w:val="none" w:sz="0" w:space="0" w:color="auto"/>
          </w:divBdr>
        </w:div>
      </w:divsChild>
    </w:div>
    <w:div w:id="2087530059">
      <w:bodyDiv w:val="1"/>
      <w:marLeft w:val="0"/>
      <w:marRight w:val="0"/>
      <w:marTop w:val="0"/>
      <w:marBottom w:val="0"/>
      <w:divBdr>
        <w:top w:val="none" w:sz="0" w:space="0" w:color="auto"/>
        <w:left w:val="none" w:sz="0" w:space="0" w:color="auto"/>
        <w:bottom w:val="none" w:sz="0" w:space="0" w:color="auto"/>
        <w:right w:val="none" w:sz="0" w:space="0" w:color="auto"/>
      </w:divBdr>
      <w:divsChild>
        <w:div w:id="916213521">
          <w:marLeft w:val="0"/>
          <w:marRight w:val="0"/>
          <w:marTop w:val="0"/>
          <w:marBottom w:val="0"/>
          <w:divBdr>
            <w:top w:val="none" w:sz="0" w:space="0" w:color="auto"/>
            <w:left w:val="none" w:sz="0" w:space="0" w:color="auto"/>
            <w:bottom w:val="none" w:sz="0" w:space="0" w:color="auto"/>
            <w:right w:val="none" w:sz="0" w:space="0" w:color="auto"/>
          </w:divBdr>
        </w:div>
        <w:div w:id="1700206015">
          <w:marLeft w:val="0"/>
          <w:marRight w:val="0"/>
          <w:marTop w:val="0"/>
          <w:marBottom w:val="0"/>
          <w:divBdr>
            <w:top w:val="none" w:sz="0" w:space="0" w:color="auto"/>
            <w:left w:val="none" w:sz="0" w:space="0" w:color="auto"/>
            <w:bottom w:val="none" w:sz="0" w:space="0" w:color="auto"/>
            <w:right w:val="none" w:sz="0" w:space="0" w:color="auto"/>
          </w:divBdr>
        </w:div>
        <w:div w:id="1307321410">
          <w:marLeft w:val="0"/>
          <w:marRight w:val="0"/>
          <w:marTop w:val="0"/>
          <w:marBottom w:val="0"/>
          <w:divBdr>
            <w:top w:val="none" w:sz="0" w:space="0" w:color="auto"/>
            <w:left w:val="none" w:sz="0" w:space="0" w:color="auto"/>
            <w:bottom w:val="none" w:sz="0" w:space="0" w:color="auto"/>
            <w:right w:val="none" w:sz="0" w:space="0" w:color="auto"/>
          </w:divBdr>
        </w:div>
      </w:divsChild>
    </w:div>
    <w:div w:id="21262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054030110014655E-2"/>
          <c:y val="0.13760784313725491"/>
          <c:w val="0.90408318279474265"/>
          <c:h val="0.65501374092944264"/>
        </c:manualLayout>
      </c:layout>
      <c:barChart>
        <c:barDir val="col"/>
        <c:grouping val="clustered"/>
        <c:varyColors val="0"/>
        <c:ser>
          <c:idx val="0"/>
          <c:order val="0"/>
          <c:spPr>
            <a:pattFill prst="pct5">
              <a:fgClr>
                <a:schemeClr val="accent5"/>
              </a:fgClr>
              <a:bgClr>
                <a:schemeClr val="bg1"/>
              </a:bgClr>
            </a:pattFill>
            <a:ln>
              <a:noFill/>
            </a:ln>
            <a:effectLst/>
          </c:spPr>
          <c:invertIfNegative val="0"/>
          <c:dPt>
            <c:idx val="0"/>
            <c:invertIfNegative val="0"/>
            <c:bubble3D val="0"/>
            <c:spPr>
              <a:pattFill prst="pct70">
                <a:fgClr>
                  <a:schemeClr val="accent5"/>
                </a:fgClr>
                <a:bgClr>
                  <a:schemeClr val="bg1"/>
                </a:bgClr>
              </a:pattFill>
              <a:ln>
                <a:solidFill>
                  <a:schemeClr val="accent5"/>
                </a:solidFill>
              </a:ln>
              <a:effectLst/>
            </c:spPr>
            <c:extLst>
              <c:ext xmlns:c16="http://schemas.microsoft.com/office/drawing/2014/chart" uri="{C3380CC4-5D6E-409C-BE32-E72D297353CC}">
                <c16:uniqueId val="{00000001-974D-4839-84EA-AEC87516E90B}"/>
              </c:ext>
            </c:extLst>
          </c:dPt>
          <c:dPt>
            <c:idx val="1"/>
            <c:invertIfNegative val="0"/>
            <c:bubble3D val="0"/>
            <c:spPr>
              <a:pattFill prst="pct70">
                <a:fgClr>
                  <a:schemeClr val="accent5"/>
                </a:fgClr>
                <a:bgClr>
                  <a:schemeClr val="bg1"/>
                </a:bgClr>
              </a:pattFill>
              <a:ln>
                <a:solidFill>
                  <a:schemeClr val="accent5"/>
                </a:solidFill>
              </a:ln>
              <a:effectLst/>
            </c:spPr>
            <c:extLst>
              <c:ext xmlns:c16="http://schemas.microsoft.com/office/drawing/2014/chart" uri="{C3380CC4-5D6E-409C-BE32-E72D297353CC}">
                <c16:uniqueId val="{00000003-974D-4839-84EA-AEC87516E90B}"/>
              </c:ext>
            </c:extLst>
          </c:dPt>
          <c:dPt>
            <c:idx val="2"/>
            <c:invertIfNegative val="0"/>
            <c:bubble3D val="0"/>
            <c:spPr>
              <a:pattFill prst="pct70">
                <a:fgClr>
                  <a:schemeClr val="accent5"/>
                </a:fgClr>
                <a:bgClr>
                  <a:schemeClr val="bg1"/>
                </a:bgClr>
              </a:pattFill>
              <a:ln>
                <a:solidFill>
                  <a:schemeClr val="accent5"/>
                </a:solidFill>
              </a:ln>
              <a:effectLst/>
            </c:spPr>
            <c:extLst>
              <c:ext xmlns:c16="http://schemas.microsoft.com/office/drawing/2014/chart" uri="{C3380CC4-5D6E-409C-BE32-E72D297353CC}">
                <c16:uniqueId val="{00000005-974D-4839-84EA-AEC87516E90B}"/>
              </c:ext>
            </c:extLst>
          </c:dPt>
          <c:dPt>
            <c:idx val="3"/>
            <c:invertIfNegative val="0"/>
            <c:bubble3D val="0"/>
            <c:spPr>
              <a:pattFill prst="lgCheck">
                <a:fgClr>
                  <a:schemeClr val="accent5"/>
                </a:fgClr>
                <a:bgClr>
                  <a:schemeClr val="bg1"/>
                </a:bgClr>
              </a:pattFill>
              <a:ln>
                <a:solidFill>
                  <a:schemeClr val="accent5"/>
                </a:solidFill>
              </a:ln>
              <a:effectLst/>
            </c:spPr>
            <c:extLst>
              <c:ext xmlns:c16="http://schemas.microsoft.com/office/drawing/2014/chart" uri="{C3380CC4-5D6E-409C-BE32-E72D297353CC}">
                <c16:uniqueId val="{00000007-974D-4839-84EA-AEC87516E90B}"/>
              </c:ext>
            </c:extLst>
          </c:dPt>
          <c:dPt>
            <c:idx val="4"/>
            <c:invertIfNegative val="0"/>
            <c:bubble3D val="0"/>
            <c:spPr>
              <a:pattFill prst="lgCheck">
                <a:fgClr>
                  <a:schemeClr val="accent5"/>
                </a:fgClr>
                <a:bgClr>
                  <a:schemeClr val="bg1"/>
                </a:bgClr>
              </a:pattFill>
              <a:ln>
                <a:solidFill>
                  <a:schemeClr val="accent5"/>
                </a:solidFill>
              </a:ln>
              <a:effectLst/>
            </c:spPr>
            <c:extLst>
              <c:ext xmlns:c16="http://schemas.microsoft.com/office/drawing/2014/chart" uri="{C3380CC4-5D6E-409C-BE32-E72D297353CC}">
                <c16:uniqueId val="{00000009-974D-4839-84EA-AEC87516E90B}"/>
              </c:ext>
            </c:extLst>
          </c:dPt>
          <c:dPt>
            <c:idx val="5"/>
            <c:invertIfNegative val="0"/>
            <c:bubble3D val="0"/>
            <c:spPr>
              <a:pattFill prst="lgCheck">
                <a:fgClr>
                  <a:schemeClr val="accent5"/>
                </a:fgClr>
                <a:bgClr>
                  <a:schemeClr val="bg1"/>
                </a:bgClr>
              </a:pattFill>
              <a:ln>
                <a:solidFill>
                  <a:schemeClr val="accent5"/>
                </a:solidFill>
              </a:ln>
              <a:effectLst/>
            </c:spPr>
            <c:extLst>
              <c:ext xmlns:c16="http://schemas.microsoft.com/office/drawing/2014/chart" uri="{C3380CC4-5D6E-409C-BE32-E72D297353CC}">
                <c16:uniqueId val="{0000000B-974D-4839-84EA-AEC87516E90B}"/>
              </c:ext>
            </c:extLst>
          </c:dPt>
          <c:dPt>
            <c:idx val="6"/>
            <c:invertIfNegative val="0"/>
            <c:bubble3D val="0"/>
            <c:spPr>
              <a:pattFill prst="pct25">
                <a:fgClr>
                  <a:schemeClr val="accent5"/>
                </a:fgClr>
                <a:bgClr>
                  <a:schemeClr val="bg1"/>
                </a:bgClr>
              </a:pattFill>
              <a:ln>
                <a:solidFill>
                  <a:schemeClr val="accent5"/>
                </a:solidFill>
              </a:ln>
              <a:effectLst/>
            </c:spPr>
            <c:extLst>
              <c:ext xmlns:c16="http://schemas.microsoft.com/office/drawing/2014/chart" uri="{C3380CC4-5D6E-409C-BE32-E72D297353CC}">
                <c16:uniqueId val="{0000000D-974D-4839-84EA-AEC87516E90B}"/>
              </c:ext>
            </c:extLst>
          </c:dPt>
          <c:dPt>
            <c:idx val="7"/>
            <c:invertIfNegative val="0"/>
            <c:bubble3D val="0"/>
            <c:spPr>
              <a:pattFill prst="pct25">
                <a:fgClr>
                  <a:schemeClr val="accent5"/>
                </a:fgClr>
                <a:bgClr>
                  <a:schemeClr val="bg1"/>
                </a:bgClr>
              </a:pattFill>
              <a:ln>
                <a:solidFill>
                  <a:schemeClr val="accent5"/>
                </a:solidFill>
              </a:ln>
              <a:effectLst/>
            </c:spPr>
            <c:extLst>
              <c:ext xmlns:c16="http://schemas.microsoft.com/office/drawing/2014/chart" uri="{C3380CC4-5D6E-409C-BE32-E72D297353CC}">
                <c16:uniqueId val="{0000000F-974D-4839-84EA-AEC87516E90B}"/>
              </c:ext>
            </c:extLst>
          </c:dPt>
          <c:dPt>
            <c:idx val="8"/>
            <c:invertIfNegative val="0"/>
            <c:bubble3D val="0"/>
            <c:spPr>
              <a:pattFill prst="pct25">
                <a:fgClr>
                  <a:schemeClr val="accent5"/>
                </a:fgClr>
                <a:bgClr>
                  <a:schemeClr val="bg1"/>
                </a:bgClr>
              </a:pattFill>
              <a:ln>
                <a:solidFill>
                  <a:schemeClr val="accent5"/>
                </a:solidFill>
              </a:ln>
              <a:effectLst/>
            </c:spPr>
            <c:extLst>
              <c:ext xmlns:c16="http://schemas.microsoft.com/office/drawing/2014/chart" uri="{C3380CC4-5D6E-409C-BE32-E72D297353CC}">
                <c16:uniqueId val="{00000011-974D-4839-84EA-AEC87516E90B}"/>
              </c:ext>
            </c:extLst>
          </c:dPt>
          <c:dLbls>
            <c:dLbl>
              <c:idx val="0"/>
              <c:tx>
                <c:rich>
                  <a:bodyPr rot="0" vert="horz"/>
                  <a:lstStyle/>
                  <a:p>
                    <a:pPr>
                      <a:defRPr sz="700" b="1"/>
                    </a:pPr>
                    <a:r>
                      <a:rPr lang="en-US" sz="700" b="1" i="0" u="none" strike="noStrike" baseline="0">
                        <a:effectLst/>
                      </a:rPr>
                      <a:t>10(2,8%)</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4D-4839-84EA-AEC87516E90B}"/>
                </c:ext>
              </c:extLst>
            </c:dLbl>
            <c:dLbl>
              <c:idx val="1"/>
              <c:tx>
                <c:rich>
                  <a:bodyPr rot="0" vert="horz"/>
                  <a:lstStyle/>
                  <a:p>
                    <a:pPr>
                      <a:defRPr sz="700" b="1"/>
                    </a:pPr>
                    <a:r>
                      <a:rPr lang="en-US" sz="700" b="1" i="0" u="none" strike="noStrike" baseline="0">
                        <a:effectLst/>
                      </a:rPr>
                      <a:t>54(15,0%)</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4D-4839-84EA-AEC87516E90B}"/>
                </c:ext>
              </c:extLst>
            </c:dLbl>
            <c:dLbl>
              <c:idx val="2"/>
              <c:tx>
                <c:rich>
                  <a:bodyPr/>
                  <a:lstStyle/>
                  <a:p>
                    <a:r>
                      <a:rPr lang="en-US"/>
                      <a:t>64(17,8%)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4D-4839-84EA-AEC87516E90B}"/>
                </c:ext>
              </c:extLst>
            </c:dLbl>
            <c:dLbl>
              <c:idx val="3"/>
              <c:tx>
                <c:rich>
                  <a:bodyPr rot="0" vert="horz"/>
                  <a:lstStyle/>
                  <a:p>
                    <a:pPr>
                      <a:defRPr sz="700" b="1"/>
                    </a:pPr>
                    <a:r>
                      <a:rPr lang="en-US" sz="700" b="1" i="0" u="none" strike="noStrike" baseline="0">
                        <a:effectLst/>
                      </a:rPr>
                      <a:t>9(2,5%)</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4D-4839-84EA-AEC87516E90B}"/>
                </c:ext>
              </c:extLst>
            </c:dLbl>
            <c:dLbl>
              <c:idx val="4"/>
              <c:tx>
                <c:rich>
                  <a:bodyPr rot="0" vert="horz"/>
                  <a:lstStyle/>
                  <a:p>
                    <a:pPr>
                      <a:defRPr sz="700" b="1"/>
                    </a:pPr>
                    <a:r>
                      <a:rPr lang="en-US" sz="700" b="1" i="0" u="none" strike="noStrike" baseline="0">
                        <a:effectLst/>
                      </a:rPr>
                      <a:t>24(6,7%)</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4D-4839-84EA-AEC87516E90B}"/>
                </c:ext>
              </c:extLst>
            </c:dLbl>
            <c:dLbl>
              <c:idx val="5"/>
              <c:tx>
                <c:rich>
                  <a:bodyPr/>
                  <a:lstStyle/>
                  <a:p>
                    <a:r>
                      <a:rPr lang="en-US"/>
                      <a:t>33(9,2%)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4D-4839-84EA-AEC87516E90B}"/>
                </c:ext>
              </c:extLst>
            </c:dLbl>
            <c:dLbl>
              <c:idx val="6"/>
              <c:tx>
                <c:rich>
                  <a:bodyPr rot="0" vert="horz"/>
                  <a:lstStyle/>
                  <a:p>
                    <a:pPr>
                      <a:defRPr sz="700" b="1"/>
                    </a:pPr>
                    <a:r>
                      <a:rPr lang="en-US" sz="700" b="1" i="0" u="none" strike="noStrike" baseline="0">
                        <a:effectLst/>
                      </a:rPr>
                      <a:t>2(0,6%)</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4D-4839-84EA-AEC87516E90B}"/>
                </c:ext>
              </c:extLst>
            </c:dLbl>
            <c:dLbl>
              <c:idx val="7"/>
              <c:tx>
                <c:rich>
                  <a:bodyPr rot="0" vert="horz"/>
                  <a:lstStyle/>
                  <a:p>
                    <a:pPr>
                      <a:defRPr sz="700" b="1"/>
                    </a:pPr>
                    <a:r>
                      <a:rPr lang="en-US" sz="700" b="1" i="0" u="none" strike="noStrike" baseline="0">
                        <a:effectLst/>
                      </a:rPr>
                      <a:t>13 (3,6%)</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4D-4839-84EA-AEC87516E90B}"/>
                </c:ext>
              </c:extLst>
            </c:dLbl>
            <c:dLbl>
              <c:idx val="8"/>
              <c:tx>
                <c:rich>
                  <a:bodyPr/>
                  <a:lstStyle/>
                  <a:p>
                    <a:r>
                      <a:rPr lang="en-US"/>
                      <a:t>15(4,2%)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74D-4839-84EA-AEC87516E90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Sheet1!$R$79:$Z$80</c:f>
              <c:multiLvlStrCache>
                <c:ptCount val="9"/>
                <c:lvl>
                  <c:pt idx="0">
                    <c:v>Severe stunting</c:v>
                  </c:pt>
                  <c:pt idx="1">
                    <c:v>Moderate stunting</c:v>
                  </c:pt>
                  <c:pt idx="2">
                    <c:v>Stunting</c:v>
                  </c:pt>
                  <c:pt idx="3">
                    <c:v>Severe underweight</c:v>
                  </c:pt>
                  <c:pt idx="4">
                    <c:v>Moderate underweight</c:v>
                  </c:pt>
                  <c:pt idx="5">
                    <c:v>Underweight</c:v>
                  </c:pt>
                  <c:pt idx="6">
                    <c:v>Severe wasting</c:v>
                  </c:pt>
                  <c:pt idx="7">
                    <c:v>Moderate wasting</c:v>
                  </c:pt>
                  <c:pt idx="8">
                    <c:v>Wasting</c:v>
                  </c:pt>
                </c:lvl>
                <c:lvl>
                  <c:pt idx="0">
                    <c:v>Stunting</c:v>
                  </c:pt>
                  <c:pt idx="3">
                    <c:v>Underweight</c:v>
                  </c:pt>
                  <c:pt idx="6">
                    <c:v>Wasting</c:v>
                  </c:pt>
                </c:lvl>
              </c:multiLvlStrCache>
            </c:multiLvlStrRef>
          </c:cat>
          <c:val>
            <c:numRef>
              <c:f>Sheet1!$R$81:$Z$81</c:f>
              <c:numCache>
                <c:formatCode>0.00%</c:formatCode>
                <c:ptCount val="9"/>
                <c:pt idx="0">
                  <c:v>2.8000000000000001E-2</c:v>
                </c:pt>
                <c:pt idx="1">
                  <c:v>0.15</c:v>
                </c:pt>
                <c:pt idx="2">
                  <c:v>0.17799999999999999</c:v>
                </c:pt>
                <c:pt idx="3">
                  <c:v>2.5000000000000001E-2</c:v>
                </c:pt>
                <c:pt idx="4">
                  <c:v>6.7000000000000004E-2</c:v>
                </c:pt>
                <c:pt idx="5">
                  <c:v>9.1999999999999998E-2</c:v>
                </c:pt>
                <c:pt idx="6">
                  <c:v>6.0000000000000001E-3</c:v>
                </c:pt>
                <c:pt idx="7">
                  <c:v>3.5999999999999997E-2</c:v>
                </c:pt>
                <c:pt idx="8">
                  <c:v>4.2000000000000003E-2</c:v>
                </c:pt>
              </c:numCache>
            </c:numRef>
          </c:val>
          <c:extLst>
            <c:ext xmlns:c16="http://schemas.microsoft.com/office/drawing/2014/chart" uri="{C3380CC4-5D6E-409C-BE32-E72D297353CC}">
              <c16:uniqueId val="{00000012-974D-4839-84EA-AEC87516E90B}"/>
            </c:ext>
          </c:extLst>
        </c:ser>
        <c:dLbls>
          <c:dLblPos val="outEnd"/>
          <c:showLegendKey val="0"/>
          <c:showVal val="1"/>
          <c:showCatName val="0"/>
          <c:showSerName val="0"/>
          <c:showPercent val="0"/>
          <c:showBubbleSize val="0"/>
        </c:dLbls>
        <c:gapWidth val="90"/>
        <c:axId val="418594176"/>
        <c:axId val="418620544"/>
      </c:barChart>
      <c:catAx>
        <c:axId val="418594176"/>
        <c:scaling>
          <c:orientation val="minMax"/>
        </c:scaling>
        <c:delete val="0"/>
        <c:axPos val="b"/>
        <c:numFmt formatCode="General" sourceLinked="1"/>
        <c:majorTickMark val="none"/>
        <c:minorTickMark val="none"/>
        <c:tickLblPos val="nextTo"/>
        <c:spPr>
          <a:noFill/>
          <a:ln w="12700" cap="flat" cmpd="sng" algn="ctr">
            <a:solidFill>
              <a:srgbClr val="1F497D"/>
            </a:solidFill>
            <a:round/>
            <a:tailEnd type="triangle"/>
          </a:ln>
          <a:effectLst/>
        </c:spPr>
        <c:txPr>
          <a:bodyPr rot="-60000000" vert="horz"/>
          <a:lstStyle/>
          <a:p>
            <a:pPr>
              <a:defRPr/>
            </a:pPr>
            <a:endParaRPr lang="en-US"/>
          </a:p>
        </c:txPr>
        <c:crossAx val="418620544"/>
        <c:crossesAt val="0"/>
        <c:auto val="1"/>
        <c:lblAlgn val="ctr"/>
        <c:lblOffset val="100"/>
        <c:noMultiLvlLbl val="0"/>
      </c:catAx>
      <c:valAx>
        <c:axId val="418620544"/>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numFmt formatCode="0.0%" sourceLinked="0"/>
        <c:majorTickMark val="in"/>
        <c:minorTickMark val="in"/>
        <c:tickLblPos val="nextTo"/>
        <c:spPr>
          <a:noFill/>
          <a:ln w="12700">
            <a:solidFill>
              <a:srgbClr val="4BACC6"/>
            </a:solidFill>
            <a:tailEnd type="triangle"/>
          </a:ln>
          <a:effectLst/>
        </c:spPr>
        <c:txPr>
          <a:bodyPr rot="-60000000" vert="horz"/>
          <a:lstStyle/>
          <a:p>
            <a:pPr>
              <a:defRPr/>
            </a:pPr>
            <a:endParaRPr lang="en-US"/>
          </a:p>
        </c:txPr>
        <c:crossAx val="418594176"/>
        <c:crosses val="autoZero"/>
        <c:crossBetween val="between"/>
        <c:majorUnit val="4.0000000000000008E-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4F81BD"/>
      </a:solidFill>
      <a:round/>
    </a:ln>
    <a:effectLst/>
  </c:spPr>
  <c:txPr>
    <a:bodyPr/>
    <a:lstStyle/>
    <a:p>
      <a:pPr>
        <a:defRPr sz="700" b="1">
          <a:ln>
            <a:noFill/>
          </a:ln>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Sheet1!$R$42</c:f>
              <c:strCache>
                <c:ptCount val="1"/>
                <c:pt idx="0">
                  <c:v>mild anemia</c:v>
                </c:pt>
              </c:strCache>
            </c:strRef>
          </c:tx>
          <c:spPr>
            <a:pattFill prst="pct30">
              <a:fgClr>
                <a:schemeClr val="accent1"/>
              </a:fgClr>
              <a:bgClr>
                <a:schemeClr val="bg1"/>
              </a:bgClr>
            </a:pattFill>
            <a:ln>
              <a:noFill/>
            </a:ln>
            <a:effectLst/>
          </c:spPr>
          <c:invertIfNegative val="0"/>
          <c:dPt>
            <c:idx val="0"/>
            <c:invertIfNegative val="0"/>
            <c:bubble3D val="0"/>
            <c:spPr>
              <a:pattFill prst="pct30">
                <a:fgClr>
                  <a:schemeClr val="accent1"/>
                </a:fgClr>
                <a:bgClr>
                  <a:schemeClr val="bg1"/>
                </a:bgClr>
              </a:pattFill>
              <a:ln>
                <a:solidFill>
                  <a:schemeClr val="accent1"/>
                </a:solidFill>
              </a:ln>
              <a:effectLst/>
            </c:spPr>
            <c:extLst>
              <c:ext xmlns:c16="http://schemas.microsoft.com/office/drawing/2014/chart" uri="{C3380CC4-5D6E-409C-BE32-E72D297353CC}">
                <c16:uniqueId val="{00000001-59EA-4A5A-BA2E-32FFF3B22DB5}"/>
              </c:ext>
            </c:extLst>
          </c:dPt>
          <c:dPt>
            <c:idx val="2"/>
            <c:invertIfNegative val="0"/>
            <c:bubble3D val="0"/>
            <c:spPr>
              <a:pattFill prst="pct30">
                <a:fgClr>
                  <a:schemeClr val="accent1"/>
                </a:fgClr>
                <a:bgClr>
                  <a:schemeClr val="bg1"/>
                </a:bgClr>
              </a:pattFill>
              <a:ln>
                <a:solidFill>
                  <a:schemeClr val="accent1"/>
                </a:solidFill>
              </a:ln>
              <a:effectLst/>
            </c:spPr>
            <c:extLst>
              <c:ext xmlns:c16="http://schemas.microsoft.com/office/drawing/2014/chart" uri="{C3380CC4-5D6E-409C-BE32-E72D297353CC}">
                <c16:uniqueId val="{00000003-59EA-4A5A-BA2E-32FFF3B22DB5}"/>
              </c:ext>
            </c:extLst>
          </c:dPt>
          <c:dPt>
            <c:idx val="4"/>
            <c:invertIfNegative val="0"/>
            <c:bubble3D val="0"/>
            <c:spPr>
              <a:pattFill prst="pct30">
                <a:fgClr>
                  <a:schemeClr val="accent1"/>
                </a:fgClr>
                <a:bgClr>
                  <a:schemeClr val="bg1"/>
                </a:bgClr>
              </a:pattFill>
              <a:ln>
                <a:solidFill>
                  <a:schemeClr val="accent1"/>
                </a:solidFill>
              </a:ln>
              <a:effectLst/>
            </c:spPr>
            <c:extLst>
              <c:ext xmlns:c16="http://schemas.microsoft.com/office/drawing/2014/chart" uri="{C3380CC4-5D6E-409C-BE32-E72D297353CC}">
                <c16:uniqueId val="{00000005-59EA-4A5A-BA2E-32FFF3B22DB5}"/>
              </c:ext>
            </c:extLst>
          </c:dPt>
          <c:dLbls>
            <c:dLbl>
              <c:idx val="0"/>
              <c:layout>
                <c:manualLayout>
                  <c:x val="0.14718076285240464"/>
                  <c:y val="1.2698412698412698E-2"/>
                </c:manualLayout>
              </c:layout>
              <c:tx>
                <c:rich>
                  <a:bodyPr/>
                  <a:lstStyle/>
                  <a:p>
                    <a:r>
                      <a:rPr lang="en-US"/>
                      <a:t>Mild anemia</a:t>
                    </a:r>
                  </a:p>
                  <a:p>
                    <a:r>
                      <a:rPr lang="en-US" baseline="0"/>
                      <a:t>86 (23,9)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EA-4A5A-BA2E-32FFF3B22DB5}"/>
                </c:ext>
              </c:extLst>
            </c:dLbl>
            <c:dLbl>
              <c:idx val="2"/>
              <c:layout>
                <c:manualLayout>
                  <c:x val="-6.2189054726368162E-3"/>
                  <c:y val="-0.24444444444444444"/>
                </c:manualLayout>
              </c:layout>
              <c:tx>
                <c:rich>
                  <a:bodyPr/>
                  <a:lstStyle/>
                  <a:p>
                    <a:r>
                      <a:rPr lang="en-US"/>
                      <a:t>55 (15,3)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EA-4A5A-BA2E-32FFF3B22DB5}"/>
                </c:ext>
              </c:extLst>
            </c:dLbl>
            <c:dLbl>
              <c:idx val="4"/>
              <c:layout>
                <c:manualLayout>
                  <c:x val="-1.2437810945273632E-2"/>
                  <c:y val="-0.18412698412698414"/>
                </c:manualLayout>
              </c:layout>
              <c:tx>
                <c:rich>
                  <a:bodyPr/>
                  <a:lstStyle/>
                  <a:p>
                    <a:r>
                      <a:rPr lang="en-US"/>
                      <a:t>39 (10,8)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EA-4A5A-BA2E-32FFF3B22DB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Sheet1!$T$41:$X$41</c:f>
              <c:strCache>
                <c:ptCount val="5"/>
                <c:pt idx="0">
                  <c:v>Anemia</c:v>
                </c:pt>
                <c:pt idx="2">
                  <c:v>Iron deficiency</c:v>
                </c:pt>
                <c:pt idx="4">
                  <c:v>Iron-deficiency anemia</c:v>
                </c:pt>
              </c:strCache>
            </c:strRef>
          </c:cat>
          <c:val>
            <c:numRef>
              <c:f>Sheet1!$T$42:$X$42</c:f>
              <c:numCache>
                <c:formatCode>General</c:formatCode>
                <c:ptCount val="5"/>
                <c:pt idx="0">
                  <c:v>23.9</c:v>
                </c:pt>
                <c:pt idx="2">
                  <c:v>15.3</c:v>
                </c:pt>
                <c:pt idx="4">
                  <c:v>10.8</c:v>
                </c:pt>
              </c:numCache>
            </c:numRef>
          </c:val>
          <c:extLst>
            <c:ext xmlns:c16="http://schemas.microsoft.com/office/drawing/2014/chart" uri="{C3380CC4-5D6E-409C-BE32-E72D297353CC}">
              <c16:uniqueId val="{00000006-59EA-4A5A-BA2E-32FFF3B22DB5}"/>
            </c:ext>
          </c:extLst>
        </c:ser>
        <c:ser>
          <c:idx val="1"/>
          <c:order val="1"/>
          <c:tx>
            <c:strRef>
              <c:f>Sheet1!$R$43</c:f>
              <c:strCache>
                <c:ptCount val="1"/>
                <c:pt idx="0">
                  <c:v>moderate anemia</c:v>
                </c:pt>
              </c:strCache>
            </c:strRef>
          </c:tx>
          <c:spPr>
            <a:pattFill prst="pct75">
              <a:fgClr>
                <a:schemeClr val="accent5"/>
              </a:fgClr>
              <a:bgClr>
                <a:schemeClr val="bg1"/>
              </a:bgClr>
            </a:pattFill>
            <a:ln>
              <a:solidFill>
                <a:schemeClr val="accent1"/>
              </a:solidFill>
            </a:ln>
            <a:effectLst/>
          </c:spPr>
          <c:invertIfNegative val="0"/>
          <c:dLbls>
            <c:dLbl>
              <c:idx val="0"/>
              <c:layout>
                <c:manualLayout>
                  <c:x val="0.14096185737976782"/>
                  <c:y val="1.74365704286964E-2"/>
                </c:manualLayout>
              </c:layout>
              <c:tx>
                <c:rich>
                  <a:bodyPr/>
                  <a:lstStyle/>
                  <a:p>
                    <a:r>
                      <a:rPr lang="en-US"/>
                      <a:t>Moderate anemia</a:t>
                    </a:r>
                    <a:r>
                      <a:rPr lang="en-US" baseline="0"/>
                      <a:t> </a:t>
                    </a:r>
                  </a:p>
                  <a:p>
                    <a:r>
                      <a:rPr lang="en-US" baseline="0"/>
                      <a:t>14 (3,9)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EA-4A5A-BA2E-32FFF3B22DB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Sheet1!$T$41:$X$41</c:f>
              <c:strCache>
                <c:ptCount val="5"/>
                <c:pt idx="0">
                  <c:v>Anemia</c:v>
                </c:pt>
                <c:pt idx="2">
                  <c:v>Iron deficiency</c:v>
                </c:pt>
                <c:pt idx="4">
                  <c:v>Iron-deficiency anemia</c:v>
                </c:pt>
              </c:strCache>
            </c:strRef>
          </c:cat>
          <c:val>
            <c:numRef>
              <c:f>Sheet1!$T$43:$X$43</c:f>
              <c:numCache>
                <c:formatCode>General</c:formatCode>
                <c:ptCount val="5"/>
                <c:pt idx="0">
                  <c:v>3.9</c:v>
                </c:pt>
              </c:numCache>
            </c:numRef>
          </c:val>
          <c:extLst>
            <c:ext xmlns:c16="http://schemas.microsoft.com/office/drawing/2014/chart" uri="{C3380CC4-5D6E-409C-BE32-E72D297353CC}">
              <c16:uniqueId val="{00000008-59EA-4A5A-BA2E-32FFF3B22DB5}"/>
            </c:ext>
          </c:extLst>
        </c:ser>
        <c:dLbls>
          <c:showLegendKey val="0"/>
          <c:showVal val="0"/>
          <c:showCatName val="0"/>
          <c:showSerName val="0"/>
          <c:showPercent val="0"/>
          <c:showBubbleSize val="0"/>
        </c:dLbls>
        <c:gapWidth val="43"/>
        <c:overlap val="100"/>
        <c:axId val="419347456"/>
        <c:axId val="420295424"/>
      </c:barChart>
      <c:catAx>
        <c:axId val="419347456"/>
        <c:scaling>
          <c:orientation val="minMax"/>
        </c:scaling>
        <c:delete val="0"/>
        <c:axPos val="b"/>
        <c:numFmt formatCode="General" sourceLinked="1"/>
        <c:majorTickMark val="none"/>
        <c:minorTickMark val="none"/>
        <c:tickLblPos val="nextTo"/>
        <c:spPr>
          <a:noFill/>
          <a:ln w="15875" cap="flat" cmpd="sng" algn="ctr">
            <a:solidFill>
              <a:schemeClr val="accent5"/>
            </a:solidFill>
            <a:round/>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20295424"/>
        <c:crossesAt val="0"/>
        <c:auto val="1"/>
        <c:lblAlgn val="ctr"/>
        <c:lblOffset val="100"/>
        <c:noMultiLvlLbl val="0"/>
      </c:catAx>
      <c:valAx>
        <c:axId val="420295424"/>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prevalence (%)</a:t>
                </a:r>
              </a:p>
            </c:rich>
          </c:tx>
          <c:overlay val="0"/>
          <c:spPr>
            <a:noFill/>
            <a:ln>
              <a:noFill/>
            </a:ln>
            <a:effectLst/>
          </c:spPr>
        </c:title>
        <c:numFmt formatCode="General" sourceLinked="1"/>
        <c:majorTickMark val="out"/>
        <c:minorTickMark val="none"/>
        <c:tickLblPos val="nextTo"/>
        <c:spPr>
          <a:noFill/>
          <a:ln w="15875">
            <a:solidFill>
              <a:schemeClr val="accent5"/>
            </a:solidFill>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3474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FD8B-F4B2-464C-92CB-728204B2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5838</Words>
  <Characters>33282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cp:revision>
  <cp:lastPrinted>2019-09-10T13:37:00Z</cp:lastPrinted>
  <dcterms:created xsi:type="dcterms:W3CDTF">2024-05-24T01:37:00Z</dcterms:created>
  <dcterms:modified xsi:type="dcterms:W3CDTF">2024-05-24T01:37:00Z</dcterms:modified>
</cp:coreProperties>
</file>